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C2D" w:rsidRPr="00AA325A" w:rsidRDefault="00D46C2D" w:rsidP="00D46C2D">
      <w:pPr>
        <w:tabs>
          <w:tab w:val="left" w:pos="46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AA325A">
        <w:rPr>
          <w:rFonts w:ascii="Times New Roman" w:hAnsi="Times New Roman" w:cs="Times New Roman"/>
          <w:b/>
          <w:bCs/>
          <w:kern w:val="36"/>
          <w:sz w:val="28"/>
          <w:szCs w:val="28"/>
        </w:rPr>
        <w:t>Программа семинара</w:t>
      </w:r>
    </w:p>
    <w:p w:rsidR="00275BF6" w:rsidRDefault="00275BF6" w:rsidP="00D46C2D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5BF6">
        <w:rPr>
          <w:rFonts w:ascii="Times New Roman" w:eastAsia="Calibri" w:hAnsi="Times New Roman" w:cs="Times New Roman"/>
          <w:b/>
          <w:sz w:val="28"/>
          <w:szCs w:val="28"/>
        </w:rPr>
        <w:t>Обеспечение энергетической эффективности зданий. Оценка результатов расчетов энергетической эффективности зданий, строений и сооружений</w:t>
      </w:r>
    </w:p>
    <w:p w:rsidR="00D46C2D" w:rsidRPr="00AA325A" w:rsidRDefault="00D46C2D" w:rsidP="00D46C2D">
      <w:pPr>
        <w:spacing w:before="120" w:after="0" w:line="240" w:lineRule="auto"/>
        <w:jc w:val="center"/>
        <w:rPr>
          <w:rFonts w:asciiTheme="majorBidi" w:hAnsiTheme="majorBidi" w:cstheme="majorBidi"/>
          <w:iCs/>
          <w:sz w:val="28"/>
          <w:szCs w:val="28"/>
        </w:rPr>
      </w:pPr>
      <w:r w:rsidRPr="00AA325A">
        <w:rPr>
          <w:rFonts w:asciiTheme="majorBidi" w:hAnsiTheme="majorBidi" w:cstheme="majorBidi"/>
          <w:bCs/>
          <w:iCs/>
          <w:sz w:val="28"/>
          <w:szCs w:val="28"/>
        </w:rPr>
        <w:t xml:space="preserve">Федеральное автономное учреждение «Главное управление государственной </w:t>
      </w:r>
      <w:r w:rsidRPr="00AA325A">
        <w:rPr>
          <w:rFonts w:ascii="Times New Roman" w:hAnsi="Times New Roman"/>
          <w:sz w:val="28"/>
          <w:szCs w:val="28"/>
        </w:rPr>
        <w:t>экспертизы</w:t>
      </w:r>
      <w:r w:rsidRPr="00AA325A">
        <w:rPr>
          <w:rFonts w:asciiTheme="majorBidi" w:hAnsiTheme="majorBidi" w:cstheme="majorBidi"/>
          <w:bCs/>
          <w:iCs/>
          <w:sz w:val="28"/>
          <w:szCs w:val="28"/>
        </w:rPr>
        <w:t>»</w:t>
      </w:r>
      <w:r w:rsidRPr="00AA325A">
        <w:t xml:space="preserve"> </w:t>
      </w:r>
      <w:r w:rsidR="00F62F5D" w:rsidRPr="00AA325A">
        <w:rPr>
          <w:rFonts w:asciiTheme="majorBidi" w:hAnsiTheme="majorBidi" w:cstheme="majorBidi"/>
          <w:iCs/>
          <w:sz w:val="28"/>
          <w:szCs w:val="28"/>
        </w:rPr>
        <w:t>(ФАУ </w:t>
      </w:r>
      <w:r w:rsidRPr="00AA325A">
        <w:rPr>
          <w:rFonts w:asciiTheme="majorBidi" w:hAnsiTheme="majorBidi" w:cstheme="majorBidi"/>
          <w:iCs/>
          <w:sz w:val="28"/>
          <w:szCs w:val="28"/>
        </w:rPr>
        <w:t>«Главгосэкспертиза России»)</w:t>
      </w:r>
    </w:p>
    <w:p w:rsidR="00D46C2D" w:rsidRPr="00AA325A" w:rsidRDefault="00D46C2D" w:rsidP="00D46C2D">
      <w:pPr>
        <w:spacing w:before="240" w:after="0" w:line="240" w:lineRule="auto"/>
        <w:jc w:val="center"/>
        <w:rPr>
          <w:rFonts w:asciiTheme="majorBidi" w:hAnsiTheme="majorBidi" w:cstheme="majorBidi"/>
          <w:iCs/>
          <w:sz w:val="28"/>
          <w:szCs w:val="28"/>
        </w:rPr>
      </w:pPr>
      <w:r w:rsidRPr="00AA325A">
        <w:rPr>
          <w:rFonts w:asciiTheme="majorBidi" w:hAnsiTheme="majorBidi" w:cstheme="majorBidi"/>
          <w:bCs/>
          <w:sz w:val="28"/>
          <w:szCs w:val="28"/>
        </w:rPr>
        <w:t xml:space="preserve">г. </w:t>
      </w:r>
      <w:r w:rsidR="00A54FA2" w:rsidRPr="00AA325A">
        <w:rPr>
          <w:rFonts w:asciiTheme="majorBidi" w:hAnsiTheme="majorBidi" w:cstheme="majorBidi"/>
          <w:bCs/>
          <w:sz w:val="28"/>
          <w:szCs w:val="28"/>
        </w:rPr>
        <w:t>Хабаровск</w:t>
      </w:r>
      <w:r w:rsidRPr="00AA325A">
        <w:rPr>
          <w:rFonts w:asciiTheme="majorBidi" w:hAnsiTheme="majorBidi" w:cstheme="majorBidi"/>
          <w:bCs/>
          <w:sz w:val="28"/>
          <w:szCs w:val="28"/>
        </w:rPr>
        <w:t xml:space="preserve">, ул. </w:t>
      </w:r>
      <w:r w:rsidR="0008017F" w:rsidRPr="00AA325A">
        <w:rPr>
          <w:rFonts w:asciiTheme="majorBidi" w:hAnsiTheme="majorBidi" w:cstheme="majorBidi"/>
          <w:bCs/>
          <w:sz w:val="28"/>
          <w:szCs w:val="28"/>
        </w:rPr>
        <w:t>Тургенева, 26А</w:t>
      </w:r>
      <w:r w:rsidRPr="00AA325A">
        <w:rPr>
          <w:rFonts w:asciiTheme="majorBidi" w:hAnsiTheme="majorBidi" w:cstheme="majorBidi"/>
          <w:iCs/>
          <w:sz w:val="28"/>
          <w:szCs w:val="28"/>
        </w:rPr>
        <w:t>,</w:t>
      </w:r>
    </w:p>
    <w:p w:rsidR="00D46C2D" w:rsidRPr="00AA325A" w:rsidRDefault="00AA325A" w:rsidP="00D46C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5995">
        <w:rPr>
          <w:rFonts w:asciiTheme="majorBidi" w:hAnsiTheme="majorBidi" w:cstheme="majorBidi"/>
          <w:iCs/>
          <w:sz w:val="28"/>
          <w:szCs w:val="28"/>
        </w:rPr>
        <w:t>14.00-18.00 (</w:t>
      </w:r>
      <w:r w:rsidR="0008017F" w:rsidRPr="00A55995">
        <w:rPr>
          <w:rFonts w:asciiTheme="majorBidi" w:hAnsiTheme="majorBidi" w:cstheme="majorBidi"/>
          <w:iCs/>
          <w:sz w:val="28"/>
          <w:szCs w:val="28"/>
        </w:rPr>
        <w:t>07</w:t>
      </w:r>
      <w:r w:rsidR="00955C0F" w:rsidRPr="00A55995">
        <w:rPr>
          <w:rFonts w:asciiTheme="majorBidi" w:hAnsiTheme="majorBidi" w:cstheme="majorBidi"/>
          <w:iCs/>
          <w:sz w:val="28"/>
          <w:szCs w:val="28"/>
        </w:rPr>
        <w:t>.</w:t>
      </w:r>
      <w:r w:rsidR="0008017F" w:rsidRPr="00A55995">
        <w:rPr>
          <w:rFonts w:asciiTheme="majorBidi" w:hAnsiTheme="majorBidi" w:cstheme="majorBidi"/>
          <w:iCs/>
          <w:sz w:val="28"/>
          <w:szCs w:val="28"/>
        </w:rPr>
        <w:t>00</w:t>
      </w:r>
      <w:r w:rsidR="00F51184" w:rsidRPr="00A55995">
        <w:rPr>
          <w:rFonts w:asciiTheme="majorBidi" w:hAnsiTheme="majorBidi" w:cstheme="majorBidi"/>
          <w:iCs/>
          <w:sz w:val="28"/>
          <w:szCs w:val="28"/>
        </w:rPr>
        <w:t>–1</w:t>
      </w:r>
      <w:r w:rsidR="0008017F" w:rsidRPr="00A55995">
        <w:rPr>
          <w:rFonts w:asciiTheme="majorBidi" w:hAnsiTheme="majorBidi" w:cstheme="majorBidi"/>
          <w:iCs/>
          <w:sz w:val="28"/>
          <w:szCs w:val="28"/>
        </w:rPr>
        <w:t>1</w:t>
      </w:r>
      <w:r w:rsidR="00D46C2D" w:rsidRPr="00A55995">
        <w:rPr>
          <w:rFonts w:asciiTheme="majorBidi" w:hAnsiTheme="majorBidi" w:cstheme="majorBidi"/>
          <w:iCs/>
          <w:sz w:val="28"/>
          <w:szCs w:val="28"/>
        </w:rPr>
        <w:t>.00 МСК)</w:t>
      </w:r>
    </w:p>
    <w:p w:rsidR="00D46C2D" w:rsidRPr="00F94B3C" w:rsidRDefault="00D46C2D" w:rsidP="00F62F5D">
      <w:pPr>
        <w:spacing w:before="120"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4B3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Цель семинара</w:t>
      </w:r>
      <w:r w:rsidRPr="00F94B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r w:rsidR="00F94B3C" w:rsidRPr="00F94B3C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повышение качества проектной документации</w:t>
      </w:r>
      <w:r w:rsidR="00E875D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F94B3C" w:rsidRPr="00F94B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направляем</w:t>
      </w:r>
      <w:r w:rsidR="00E875D2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="00F94B3C" w:rsidRPr="00F94B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государственную экспертизу в ФАУ «Главгосэкспертиза России»</w:t>
      </w:r>
      <w:r w:rsidRPr="00F94B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 также </w:t>
      </w:r>
      <w:r w:rsidR="00F94B3C" w:rsidRPr="00F94B3C">
        <w:rPr>
          <w:rFonts w:ascii="Times New Roman" w:eastAsiaTheme="minorHAnsi" w:hAnsi="Times New Roman" w:cs="Times New Roman"/>
          <w:sz w:val="28"/>
          <w:szCs w:val="28"/>
          <w:lang w:eastAsia="en-US"/>
        </w:rPr>
        <w:t>обсуждение актуальных вопросов, возникающих при проведении государственной экспертизы проектной документации</w:t>
      </w:r>
      <w:r w:rsidR="00D76B70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получение ответов на интересующие темы</w:t>
      </w:r>
      <w:r w:rsidR="00F94B3C" w:rsidRPr="00F94B3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46C2D" w:rsidRPr="00AA325A" w:rsidRDefault="00D46C2D" w:rsidP="00F62F5D">
      <w:pPr>
        <w:spacing w:before="120"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325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Семинар ориентирован на</w:t>
      </w:r>
      <w:r w:rsidR="003671EA" w:rsidRPr="00AA32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A325A" w:rsidRPr="00AA325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представителей организаций-застройщиков, технических заказчиков, проектных организаций, подготавливающих и направляющих документацию в ФАУ «Главгосэкспертиза России» для проведения государственной экспертизы проектной документации и результатов инженерных изысканий.</w:t>
      </w:r>
    </w:p>
    <w:p w:rsidR="00F62F5D" w:rsidRPr="00AA325A" w:rsidRDefault="00F62F5D" w:rsidP="00F62F5D">
      <w:pPr>
        <w:spacing w:after="0" w:line="240" w:lineRule="auto"/>
        <w:jc w:val="both"/>
        <w:rPr>
          <w:rFonts w:cstheme="majorBidi"/>
          <w:bCs/>
          <w:sz w:val="28"/>
          <w:szCs w:val="28"/>
        </w:rPr>
      </w:pPr>
    </w:p>
    <w:tbl>
      <w:tblPr>
        <w:tblW w:w="9815" w:type="dxa"/>
        <w:tblInd w:w="108" w:type="dxa"/>
        <w:tblLook w:val="0000" w:firstRow="0" w:lastRow="0" w:firstColumn="0" w:lastColumn="0" w:noHBand="0" w:noVBand="0"/>
      </w:tblPr>
      <w:tblGrid>
        <w:gridCol w:w="1588"/>
        <w:gridCol w:w="8227"/>
      </w:tblGrid>
      <w:tr w:rsidR="00D46C2D" w:rsidRPr="00AA325A" w:rsidTr="00CB4BAD">
        <w:trPr>
          <w:trHeight w:val="329"/>
        </w:trPr>
        <w:tc>
          <w:tcPr>
            <w:tcW w:w="9815" w:type="dxa"/>
            <w:gridSpan w:val="2"/>
          </w:tcPr>
          <w:p w:rsidR="00D46C2D" w:rsidRPr="00AA325A" w:rsidRDefault="00B52A81" w:rsidP="00B52A81">
            <w:pPr>
              <w:spacing w:before="120" w:after="12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0158B0" w:rsidRPr="00A00D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  <w:bookmarkStart w:id="0" w:name="_GoBack"/>
            <w:bookmarkEnd w:id="0"/>
            <w:r w:rsidR="000158B0" w:rsidRPr="00AA32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 w:rsidR="00E875D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0158B0" w:rsidRPr="00AA32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D46C2D" w:rsidRPr="00AA325A" w:rsidTr="00CB4BAD">
        <w:trPr>
          <w:trHeight w:val="419"/>
        </w:trPr>
        <w:tc>
          <w:tcPr>
            <w:tcW w:w="1588" w:type="dxa"/>
          </w:tcPr>
          <w:p w:rsidR="00D46C2D" w:rsidRPr="00AA325A" w:rsidRDefault="00CA0594" w:rsidP="00CA0594">
            <w:pPr>
              <w:spacing w:before="120" w:after="0" w:line="240" w:lineRule="auto"/>
              <w:outlineLvl w:val="0"/>
              <w:rPr>
                <w:rFonts w:asciiTheme="majorBidi" w:hAnsiTheme="majorBidi" w:cstheme="majorBidi"/>
                <w:b/>
                <w:kern w:val="36"/>
                <w:sz w:val="28"/>
                <w:szCs w:val="28"/>
              </w:rPr>
            </w:pPr>
            <w:r w:rsidRPr="00AA325A">
              <w:rPr>
                <w:rFonts w:asciiTheme="majorBidi" w:hAnsiTheme="majorBidi" w:cstheme="majorBidi"/>
                <w:b/>
                <w:sz w:val="28"/>
                <w:szCs w:val="28"/>
              </w:rPr>
              <w:t>7</w:t>
            </w:r>
            <w:r w:rsidR="00D46C2D" w:rsidRPr="00AA325A">
              <w:rPr>
                <w:rFonts w:asciiTheme="majorBidi" w:hAnsiTheme="majorBidi" w:cstheme="majorBidi"/>
                <w:b/>
                <w:sz w:val="28"/>
                <w:szCs w:val="28"/>
              </w:rPr>
              <w:t>.00-</w:t>
            </w:r>
            <w:r w:rsidRPr="00AA325A">
              <w:rPr>
                <w:rFonts w:asciiTheme="majorBidi" w:hAnsiTheme="majorBidi" w:cstheme="majorBidi"/>
                <w:b/>
                <w:sz w:val="28"/>
                <w:szCs w:val="28"/>
              </w:rPr>
              <w:t>7</w:t>
            </w:r>
            <w:r w:rsidR="00D46C2D" w:rsidRPr="00AA325A">
              <w:rPr>
                <w:rFonts w:asciiTheme="majorBidi" w:hAnsiTheme="majorBidi" w:cstheme="majorBidi"/>
                <w:b/>
                <w:sz w:val="28"/>
                <w:szCs w:val="28"/>
              </w:rPr>
              <w:t>.</w:t>
            </w:r>
            <w:r w:rsidRPr="00AA325A">
              <w:rPr>
                <w:rFonts w:asciiTheme="majorBidi" w:hAnsiTheme="majorBidi" w:cstheme="majorBidi"/>
                <w:b/>
                <w:sz w:val="28"/>
                <w:szCs w:val="28"/>
              </w:rPr>
              <w:t>30</w:t>
            </w:r>
          </w:p>
        </w:tc>
        <w:tc>
          <w:tcPr>
            <w:tcW w:w="8227" w:type="dxa"/>
          </w:tcPr>
          <w:p w:rsidR="00D46C2D" w:rsidRPr="00AA325A" w:rsidRDefault="00D46C2D" w:rsidP="00777722">
            <w:pPr>
              <w:spacing w:before="120" w:after="120" w:line="240" w:lineRule="auto"/>
              <w:ind w:left="40"/>
              <w:jc w:val="both"/>
              <w:outlineLvl w:val="0"/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 w:rsidRPr="00AA325A">
              <w:rPr>
                <w:rFonts w:asciiTheme="majorBidi" w:hAnsiTheme="majorBidi" w:cstheme="majorBidi"/>
                <w:b/>
                <w:sz w:val="28"/>
                <w:szCs w:val="28"/>
              </w:rPr>
              <w:t>Регистрация участников семинара</w:t>
            </w:r>
          </w:p>
        </w:tc>
      </w:tr>
      <w:tr w:rsidR="00D46C2D" w:rsidRPr="00AA325A" w:rsidTr="00CB4BAD">
        <w:trPr>
          <w:trHeight w:val="741"/>
        </w:trPr>
        <w:tc>
          <w:tcPr>
            <w:tcW w:w="1588" w:type="dxa"/>
          </w:tcPr>
          <w:p w:rsidR="00D46C2D" w:rsidRPr="00AA325A" w:rsidRDefault="00CA0594" w:rsidP="00CA0594">
            <w:pPr>
              <w:spacing w:before="120" w:after="0" w:line="240" w:lineRule="auto"/>
              <w:outlineLvl w:val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AA325A">
              <w:rPr>
                <w:rFonts w:asciiTheme="majorBidi" w:hAnsiTheme="majorBidi" w:cstheme="majorBidi"/>
                <w:b/>
                <w:sz w:val="28"/>
                <w:szCs w:val="28"/>
              </w:rPr>
              <w:t>7</w:t>
            </w:r>
            <w:r w:rsidR="00D46C2D" w:rsidRPr="00AA325A">
              <w:rPr>
                <w:rFonts w:asciiTheme="majorBidi" w:hAnsiTheme="majorBidi" w:cstheme="majorBidi"/>
                <w:b/>
                <w:sz w:val="28"/>
                <w:szCs w:val="28"/>
              </w:rPr>
              <w:t>.</w:t>
            </w:r>
            <w:r w:rsidRPr="00AA325A">
              <w:rPr>
                <w:rFonts w:asciiTheme="majorBidi" w:hAnsiTheme="majorBidi" w:cstheme="majorBidi"/>
                <w:b/>
                <w:sz w:val="28"/>
                <w:szCs w:val="28"/>
              </w:rPr>
              <w:t>30</w:t>
            </w:r>
            <w:r w:rsidR="00D46C2D" w:rsidRPr="00AA325A">
              <w:rPr>
                <w:rFonts w:asciiTheme="majorBidi" w:hAnsiTheme="majorBidi" w:cstheme="majorBidi"/>
                <w:b/>
                <w:sz w:val="28"/>
                <w:szCs w:val="28"/>
              </w:rPr>
              <w:t>-</w:t>
            </w:r>
            <w:r w:rsidRPr="00AA325A">
              <w:rPr>
                <w:rFonts w:asciiTheme="majorBidi" w:hAnsiTheme="majorBidi" w:cstheme="majorBidi"/>
                <w:b/>
                <w:sz w:val="28"/>
                <w:szCs w:val="28"/>
              </w:rPr>
              <w:t>7</w:t>
            </w:r>
            <w:r w:rsidR="00D46C2D" w:rsidRPr="00AA325A">
              <w:rPr>
                <w:rFonts w:asciiTheme="majorBidi" w:hAnsiTheme="majorBidi" w:cstheme="majorBidi"/>
                <w:b/>
                <w:sz w:val="28"/>
                <w:szCs w:val="28"/>
              </w:rPr>
              <w:t>.</w:t>
            </w:r>
            <w:r w:rsidRPr="00AA325A">
              <w:rPr>
                <w:rFonts w:asciiTheme="majorBidi" w:hAnsiTheme="majorBidi" w:cstheme="majorBidi"/>
                <w:b/>
                <w:sz w:val="28"/>
                <w:szCs w:val="28"/>
              </w:rPr>
              <w:t>4</w:t>
            </w:r>
            <w:r w:rsidR="00D46C2D" w:rsidRPr="00AA325A">
              <w:rPr>
                <w:rFonts w:asciiTheme="majorBidi" w:hAnsiTheme="majorBidi" w:cstheme="majorBidi"/>
                <w:b/>
                <w:sz w:val="28"/>
                <w:szCs w:val="28"/>
              </w:rPr>
              <w:t>5</w:t>
            </w:r>
          </w:p>
        </w:tc>
        <w:tc>
          <w:tcPr>
            <w:tcW w:w="8227" w:type="dxa"/>
          </w:tcPr>
          <w:p w:rsidR="00D46C2D" w:rsidRPr="00AA325A" w:rsidRDefault="00D46C2D" w:rsidP="00057D6F">
            <w:pPr>
              <w:spacing w:before="120" w:after="0" w:line="240" w:lineRule="auto"/>
              <w:ind w:left="39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AA325A">
              <w:rPr>
                <w:rFonts w:asciiTheme="majorBidi" w:hAnsiTheme="majorBidi" w:cstheme="majorBidi"/>
                <w:b/>
                <w:sz w:val="28"/>
                <w:szCs w:val="28"/>
              </w:rPr>
              <w:t>Открытие семинара. Основные задачи и план работы семинара</w:t>
            </w:r>
          </w:p>
          <w:p w:rsidR="00D46C2D" w:rsidRPr="00AA325A" w:rsidRDefault="002B36EB" w:rsidP="006D485A">
            <w:pPr>
              <w:spacing w:before="120" w:after="120" w:line="240" w:lineRule="auto"/>
              <w:ind w:left="39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AA325A">
              <w:rPr>
                <w:rFonts w:asciiTheme="majorBidi" w:hAnsiTheme="majorBidi" w:cstheme="majorBidi"/>
                <w:b/>
                <w:sz w:val="28"/>
                <w:szCs w:val="28"/>
              </w:rPr>
              <w:t>Бурдинский Эдуард Яковлевич</w:t>
            </w:r>
            <w:r w:rsidR="00D46C2D" w:rsidRPr="00AA325A">
              <w:rPr>
                <w:rFonts w:asciiTheme="majorBidi" w:hAnsiTheme="majorBidi" w:cstheme="majorBidi"/>
                <w:sz w:val="28"/>
                <w:szCs w:val="28"/>
              </w:rPr>
              <w:t xml:space="preserve"> – </w:t>
            </w:r>
            <w:r w:rsidR="00D46C2D" w:rsidRPr="00AA325A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начальник </w:t>
            </w:r>
            <w:r w:rsidR="006D485A">
              <w:rPr>
                <w:rFonts w:asciiTheme="majorBidi" w:hAnsiTheme="majorBidi" w:cstheme="majorBidi"/>
                <w:i/>
                <w:sz w:val="28"/>
                <w:szCs w:val="28"/>
              </w:rPr>
              <w:t>Дальневосточного</w:t>
            </w:r>
            <w:r w:rsidR="00D46C2D" w:rsidRPr="00AA325A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 филиала ФАУ</w:t>
            </w:r>
            <w:r w:rsidR="00057D6F" w:rsidRPr="00AA325A">
              <w:rPr>
                <w:rFonts w:asciiTheme="majorBidi" w:hAnsiTheme="majorBidi" w:cstheme="majorBidi"/>
                <w:i/>
                <w:sz w:val="28"/>
                <w:szCs w:val="28"/>
                <w:lang w:val="en-US"/>
              </w:rPr>
              <w:t> </w:t>
            </w:r>
            <w:r w:rsidR="00D46C2D" w:rsidRPr="00AA325A">
              <w:rPr>
                <w:rFonts w:asciiTheme="majorBidi" w:hAnsiTheme="majorBidi" w:cstheme="majorBidi"/>
                <w:i/>
                <w:sz w:val="28"/>
                <w:szCs w:val="28"/>
              </w:rPr>
              <w:t>«Главгосэкспертиза России»</w:t>
            </w:r>
          </w:p>
        </w:tc>
      </w:tr>
      <w:tr w:rsidR="00D46C2D" w:rsidRPr="00C904E1" w:rsidTr="00CB4BAD">
        <w:trPr>
          <w:trHeight w:val="225"/>
        </w:trPr>
        <w:tc>
          <w:tcPr>
            <w:tcW w:w="1588" w:type="dxa"/>
          </w:tcPr>
          <w:p w:rsidR="00D46C2D" w:rsidRPr="00C904E1" w:rsidRDefault="00CA0594" w:rsidP="000158B0">
            <w:pPr>
              <w:spacing w:before="120" w:after="0" w:line="240" w:lineRule="auto"/>
              <w:outlineLvl w:val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C904E1">
              <w:rPr>
                <w:rFonts w:asciiTheme="majorBidi" w:hAnsiTheme="majorBidi" w:cstheme="majorBidi"/>
                <w:b/>
                <w:sz w:val="28"/>
                <w:szCs w:val="28"/>
              </w:rPr>
              <w:t>7</w:t>
            </w:r>
            <w:r w:rsidR="00D46C2D" w:rsidRPr="00C904E1">
              <w:rPr>
                <w:rFonts w:asciiTheme="majorBidi" w:hAnsiTheme="majorBidi" w:cstheme="majorBidi"/>
                <w:b/>
                <w:sz w:val="28"/>
                <w:szCs w:val="28"/>
              </w:rPr>
              <w:t>.</w:t>
            </w:r>
            <w:r w:rsidRPr="00C904E1">
              <w:rPr>
                <w:rFonts w:asciiTheme="majorBidi" w:hAnsiTheme="majorBidi" w:cstheme="majorBidi"/>
                <w:b/>
                <w:sz w:val="28"/>
                <w:szCs w:val="28"/>
              </w:rPr>
              <w:t>4</w:t>
            </w:r>
            <w:r w:rsidR="00D46C2D" w:rsidRPr="00C904E1">
              <w:rPr>
                <w:rFonts w:asciiTheme="majorBidi" w:hAnsiTheme="majorBidi" w:cstheme="majorBidi"/>
                <w:b/>
                <w:sz w:val="28"/>
                <w:szCs w:val="28"/>
              </w:rPr>
              <w:t>5-</w:t>
            </w:r>
            <w:r w:rsidRPr="00C904E1">
              <w:rPr>
                <w:rFonts w:asciiTheme="majorBidi" w:hAnsiTheme="majorBidi" w:cstheme="majorBidi"/>
                <w:b/>
                <w:sz w:val="28"/>
                <w:szCs w:val="28"/>
              </w:rPr>
              <w:t>8</w:t>
            </w:r>
            <w:r w:rsidR="00D46C2D" w:rsidRPr="00C904E1">
              <w:rPr>
                <w:rFonts w:asciiTheme="majorBidi" w:hAnsiTheme="majorBidi" w:cstheme="majorBidi"/>
                <w:b/>
                <w:sz w:val="28"/>
                <w:szCs w:val="28"/>
              </w:rPr>
              <w:t>.</w:t>
            </w:r>
            <w:r w:rsidR="000158B0" w:rsidRPr="00C904E1">
              <w:rPr>
                <w:rFonts w:asciiTheme="majorBidi" w:hAnsiTheme="majorBidi" w:cstheme="majorBidi"/>
                <w:b/>
                <w:sz w:val="28"/>
                <w:szCs w:val="28"/>
              </w:rPr>
              <w:t>10</w:t>
            </w:r>
          </w:p>
        </w:tc>
        <w:tc>
          <w:tcPr>
            <w:tcW w:w="8227" w:type="dxa"/>
          </w:tcPr>
          <w:p w:rsidR="00E90EDC" w:rsidRPr="00AC78F1" w:rsidRDefault="00A55995" w:rsidP="00AC78F1">
            <w:pPr>
              <w:spacing w:before="120" w:after="120" w:line="240" w:lineRule="auto"/>
              <w:ind w:left="4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Актуальные</w:t>
            </w:r>
            <w:r w:rsidR="00AC78F1" w:rsidRPr="00B6330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вопросы, возникающие при проведении государственной экспертизы проектной документации в части обоснования проектных решений и мероприятий, обеспечивающих требования энергетической эффективности в части </w:t>
            </w:r>
            <w:r w:rsidR="00A00D5E" w:rsidRPr="00B6330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отопления, вентиляции и кондиционирования</w:t>
            </w:r>
            <w:r w:rsidR="00C904E1" w:rsidRPr="00B6330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843572" w:rsidRPr="00AC78F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      </w:t>
            </w:r>
          </w:p>
          <w:p w:rsidR="00D46C2D" w:rsidRPr="00C904E1" w:rsidRDefault="00C904E1" w:rsidP="006D485A">
            <w:pPr>
              <w:spacing w:before="120" w:after="120" w:line="240" w:lineRule="auto"/>
              <w:ind w:left="40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C904E1">
              <w:rPr>
                <w:rFonts w:asciiTheme="majorBidi" w:hAnsiTheme="majorBidi" w:cstheme="majorBidi"/>
                <w:b/>
                <w:sz w:val="28"/>
                <w:szCs w:val="28"/>
              </w:rPr>
              <w:t>Макарова Лариса Николаевна</w:t>
            </w:r>
            <w:r w:rsidR="00D46C2D" w:rsidRPr="00C904E1">
              <w:rPr>
                <w:rFonts w:asciiTheme="majorBidi" w:hAnsiTheme="majorBidi" w:cstheme="majorBidi"/>
                <w:sz w:val="28"/>
                <w:szCs w:val="28"/>
              </w:rPr>
              <w:t xml:space="preserve"> – </w:t>
            </w:r>
            <w:r w:rsidR="00843572" w:rsidRPr="00C904E1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главный специалист </w:t>
            </w:r>
            <w:r w:rsidR="00D46C2D" w:rsidRPr="00C904E1">
              <w:rPr>
                <w:rFonts w:asciiTheme="majorBidi" w:hAnsiTheme="majorBidi" w:cstheme="majorBidi"/>
                <w:i/>
                <w:sz w:val="28"/>
                <w:szCs w:val="28"/>
              </w:rPr>
              <w:t>отдела строительных решений и инженерного обес</w:t>
            </w:r>
            <w:r w:rsidR="00057D6F" w:rsidRPr="00C904E1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печения </w:t>
            </w:r>
            <w:r w:rsidR="006D485A">
              <w:rPr>
                <w:rFonts w:asciiTheme="majorBidi" w:hAnsiTheme="majorBidi" w:cstheme="majorBidi"/>
                <w:i/>
                <w:sz w:val="28"/>
                <w:szCs w:val="28"/>
              </w:rPr>
              <w:t>Дальневосточного</w:t>
            </w:r>
            <w:r w:rsidR="00057D6F" w:rsidRPr="00C904E1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 филиала ФАУ </w:t>
            </w:r>
            <w:r w:rsidR="00D46C2D" w:rsidRPr="00C904E1">
              <w:rPr>
                <w:rFonts w:asciiTheme="majorBidi" w:hAnsiTheme="majorBidi" w:cstheme="majorBidi"/>
                <w:i/>
                <w:sz w:val="28"/>
                <w:szCs w:val="28"/>
              </w:rPr>
              <w:t>«Главгосэкспертиза России»</w:t>
            </w:r>
          </w:p>
        </w:tc>
      </w:tr>
      <w:tr w:rsidR="00CA0594" w:rsidRPr="00AA325A" w:rsidTr="00CB4BAD">
        <w:trPr>
          <w:trHeight w:val="225"/>
        </w:trPr>
        <w:tc>
          <w:tcPr>
            <w:tcW w:w="1588" w:type="dxa"/>
          </w:tcPr>
          <w:p w:rsidR="00CA0594" w:rsidRPr="00C904E1" w:rsidRDefault="00CA0594" w:rsidP="000158B0">
            <w:pPr>
              <w:spacing w:before="120" w:after="0" w:line="240" w:lineRule="auto"/>
              <w:outlineLvl w:val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C904E1">
              <w:rPr>
                <w:rFonts w:asciiTheme="majorBidi" w:hAnsiTheme="majorBidi" w:cstheme="majorBidi"/>
                <w:b/>
                <w:sz w:val="28"/>
                <w:szCs w:val="28"/>
              </w:rPr>
              <w:lastRenderedPageBreak/>
              <w:t>8.</w:t>
            </w:r>
            <w:r w:rsidR="000158B0" w:rsidRPr="00C904E1">
              <w:rPr>
                <w:rFonts w:asciiTheme="majorBidi" w:hAnsiTheme="majorBidi" w:cstheme="majorBidi"/>
                <w:b/>
                <w:sz w:val="28"/>
                <w:szCs w:val="28"/>
              </w:rPr>
              <w:t>10</w:t>
            </w:r>
            <w:r w:rsidRPr="00C904E1">
              <w:rPr>
                <w:rFonts w:asciiTheme="majorBidi" w:hAnsiTheme="majorBidi" w:cstheme="majorBidi"/>
                <w:b/>
                <w:sz w:val="28"/>
                <w:szCs w:val="28"/>
              </w:rPr>
              <w:t>-8.</w:t>
            </w:r>
            <w:r w:rsidR="00B6330A">
              <w:rPr>
                <w:rFonts w:asciiTheme="majorBidi" w:hAnsiTheme="majorBidi" w:cstheme="majorBidi"/>
                <w:b/>
                <w:sz w:val="28"/>
                <w:szCs w:val="28"/>
              </w:rPr>
              <w:t>4</w:t>
            </w:r>
            <w:r w:rsidR="000158B0" w:rsidRPr="00C904E1">
              <w:rPr>
                <w:rFonts w:asciiTheme="majorBidi" w:hAnsiTheme="majorBidi" w:cstheme="majorBidi"/>
                <w:b/>
                <w:sz w:val="28"/>
                <w:szCs w:val="28"/>
              </w:rPr>
              <w:t>0</w:t>
            </w:r>
          </w:p>
        </w:tc>
        <w:tc>
          <w:tcPr>
            <w:tcW w:w="8227" w:type="dxa"/>
          </w:tcPr>
          <w:p w:rsidR="00CA0594" w:rsidRPr="00C904E1" w:rsidRDefault="00A55995" w:rsidP="00843572">
            <w:pPr>
              <w:spacing w:before="120" w:after="120" w:line="240" w:lineRule="auto"/>
              <w:ind w:left="40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Актуальные</w:t>
            </w:r>
            <w:r w:rsidR="00C904E1" w:rsidRPr="00A00D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вопросы, возникающие при проведении государственной экспертизы проектной документации</w:t>
            </w:r>
            <w:r w:rsidR="00A00D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в части обоснования проектных решений и мероприятий, обеспечивающих требования энергетической эффективности в части конструктивных решений</w:t>
            </w:r>
            <w:r w:rsidR="00C904E1" w:rsidRPr="00A00D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CA0594" w:rsidRPr="00C904E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      </w:t>
            </w:r>
          </w:p>
          <w:p w:rsidR="00CA0594" w:rsidRPr="00C904E1" w:rsidRDefault="00A00D5E" w:rsidP="00A00D5E">
            <w:pPr>
              <w:spacing w:before="120" w:after="120" w:line="240" w:lineRule="auto"/>
              <w:ind w:left="40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Лунева Ольга Степановна</w:t>
            </w:r>
            <w:r w:rsidR="00C904E1" w:rsidRPr="00C904E1">
              <w:rPr>
                <w:rFonts w:asciiTheme="majorBidi" w:hAnsiTheme="majorBidi" w:cstheme="majorBidi"/>
                <w:sz w:val="28"/>
                <w:szCs w:val="28"/>
              </w:rPr>
              <w:t xml:space="preserve"> – </w:t>
            </w:r>
            <w:r w:rsidR="00C904E1" w:rsidRPr="00C904E1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заместитель начальника отдела </w:t>
            </w:r>
            <w:r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комплексной экспертизы </w:t>
            </w:r>
            <w:r w:rsidR="003B639A">
              <w:rPr>
                <w:rFonts w:asciiTheme="majorBidi" w:hAnsiTheme="majorBidi" w:cstheme="majorBidi"/>
                <w:i/>
                <w:sz w:val="28"/>
                <w:szCs w:val="28"/>
              </w:rPr>
              <w:t>Дальневосточного</w:t>
            </w:r>
            <w:r w:rsidR="00C904E1" w:rsidRPr="00C904E1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 филиала ФАУ «Главгосэкспертиза России»</w:t>
            </w:r>
          </w:p>
        </w:tc>
      </w:tr>
      <w:tr w:rsidR="000158B0" w:rsidRPr="00AA325A" w:rsidTr="00CB4BAD">
        <w:trPr>
          <w:trHeight w:val="225"/>
        </w:trPr>
        <w:tc>
          <w:tcPr>
            <w:tcW w:w="1588" w:type="dxa"/>
          </w:tcPr>
          <w:p w:rsidR="000158B0" w:rsidRPr="00C904E1" w:rsidRDefault="00B6330A" w:rsidP="000158B0">
            <w:pPr>
              <w:spacing w:before="120" w:after="0" w:line="240" w:lineRule="auto"/>
              <w:outlineLvl w:val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8.4</w:t>
            </w:r>
            <w:r w:rsidR="000158B0" w:rsidRPr="00C904E1">
              <w:rPr>
                <w:rFonts w:asciiTheme="majorBidi" w:hAnsiTheme="majorBidi" w:cstheme="majorBidi"/>
                <w:b/>
                <w:sz w:val="28"/>
                <w:szCs w:val="28"/>
              </w:rPr>
              <w:t>0-9.00</w:t>
            </w:r>
          </w:p>
        </w:tc>
        <w:tc>
          <w:tcPr>
            <w:tcW w:w="8227" w:type="dxa"/>
          </w:tcPr>
          <w:p w:rsidR="00A00D5E" w:rsidRPr="00C904E1" w:rsidRDefault="00A55995" w:rsidP="00A00D5E">
            <w:pPr>
              <w:spacing w:before="120" w:after="120" w:line="240" w:lineRule="auto"/>
              <w:ind w:left="40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Актуальные</w:t>
            </w:r>
            <w:r w:rsidR="00A00D5E" w:rsidRPr="00A00D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вопросы, возникающие при проведении государственной экспертизы проектной документации</w:t>
            </w:r>
            <w:r w:rsidR="00A00D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в части обоснования проектных решений и мероприятий, обеспечивающих требования энергетической эффективности в части объемно-планировочных и архитектурных решений</w:t>
            </w:r>
            <w:r w:rsidR="00A00D5E" w:rsidRPr="00A00D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A00D5E" w:rsidRPr="00C904E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      </w:t>
            </w:r>
          </w:p>
          <w:p w:rsidR="000158B0" w:rsidRPr="00C904E1" w:rsidRDefault="00E875D2" w:rsidP="003B639A">
            <w:pPr>
              <w:spacing w:before="120" w:after="120" w:line="240" w:lineRule="auto"/>
              <w:ind w:left="40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Киреева</w:t>
            </w:r>
            <w:r w:rsidR="00A00D5E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Елена Александровна</w:t>
            </w:r>
            <w:r w:rsidR="00C904E1" w:rsidRPr="00C904E1">
              <w:rPr>
                <w:rFonts w:asciiTheme="majorBidi" w:hAnsiTheme="majorBidi" w:cstheme="majorBidi"/>
                <w:sz w:val="28"/>
                <w:szCs w:val="28"/>
              </w:rPr>
              <w:t xml:space="preserve"> – </w:t>
            </w:r>
            <w:r w:rsidR="00C904E1" w:rsidRPr="00C904E1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главный специалист отдела строительных решений и инженерного обеспечения </w:t>
            </w:r>
            <w:r w:rsidR="003B639A">
              <w:rPr>
                <w:rFonts w:asciiTheme="majorBidi" w:hAnsiTheme="majorBidi" w:cstheme="majorBidi"/>
                <w:i/>
                <w:sz w:val="28"/>
                <w:szCs w:val="28"/>
              </w:rPr>
              <w:t>Дальневосточного</w:t>
            </w:r>
            <w:r w:rsidR="00C904E1" w:rsidRPr="00C904E1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 филиала ФАУ «Главгосэкспертиза России»</w:t>
            </w:r>
          </w:p>
        </w:tc>
      </w:tr>
      <w:tr w:rsidR="00D46C2D" w:rsidRPr="00AC6E47" w:rsidTr="00CB4BAD">
        <w:trPr>
          <w:trHeight w:val="716"/>
        </w:trPr>
        <w:tc>
          <w:tcPr>
            <w:tcW w:w="1588" w:type="dxa"/>
          </w:tcPr>
          <w:p w:rsidR="00D46C2D" w:rsidRPr="00C904E1" w:rsidRDefault="000158B0" w:rsidP="000158B0">
            <w:pPr>
              <w:spacing w:before="120" w:after="0" w:line="240" w:lineRule="auto"/>
              <w:outlineLvl w:val="0"/>
              <w:rPr>
                <w:rFonts w:asciiTheme="majorBidi" w:hAnsiTheme="majorBidi" w:cstheme="majorBidi"/>
                <w:b/>
                <w:sz w:val="20"/>
                <w:szCs w:val="28"/>
              </w:rPr>
            </w:pPr>
            <w:r w:rsidRPr="00C904E1">
              <w:rPr>
                <w:rFonts w:asciiTheme="majorBidi" w:hAnsiTheme="majorBidi" w:cstheme="majorBidi"/>
                <w:b/>
                <w:sz w:val="28"/>
                <w:szCs w:val="28"/>
              </w:rPr>
              <w:t>9.00</w:t>
            </w:r>
            <w:r w:rsidR="00D46C2D" w:rsidRPr="00C904E1">
              <w:rPr>
                <w:rFonts w:asciiTheme="majorBidi" w:hAnsiTheme="majorBidi" w:cstheme="majorBidi"/>
                <w:b/>
                <w:sz w:val="28"/>
                <w:szCs w:val="28"/>
              </w:rPr>
              <w:t>-</w:t>
            </w:r>
            <w:r w:rsidR="00F51184" w:rsidRPr="00C904E1">
              <w:rPr>
                <w:rFonts w:asciiTheme="majorBidi" w:hAnsiTheme="majorBidi" w:cstheme="majorBidi"/>
                <w:b/>
                <w:sz w:val="28"/>
                <w:szCs w:val="28"/>
              </w:rPr>
              <w:t>1</w:t>
            </w:r>
            <w:r w:rsidRPr="00C904E1">
              <w:rPr>
                <w:rFonts w:asciiTheme="majorBidi" w:hAnsiTheme="majorBidi" w:cstheme="majorBidi"/>
                <w:b/>
                <w:sz w:val="28"/>
                <w:szCs w:val="28"/>
              </w:rPr>
              <w:t>1</w:t>
            </w:r>
            <w:r w:rsidR="00D46C2D" w:rsidRPr="00C904E1">
              <w:rPr>
                <w:rFonts w:asciiTheme="majorBidi" w:hAnsiTheme="majorBidi" w:cstheme="majorBidi"/>
                <w:b/>
                <w:sz w:val="28"/>
                <w:szCs w:val="28"/>
              </w:rPr>
              <w:t>.00</w:t>
            </w:r>
          </w:p>
        </w:tc>
        <w:tc>
          <w:tcPr>
            <w:tcW w:w="8227" w:type="dxa"/>
          </w:tcPr>
          <w:p w:rsidR="00D46C2D" w:rsidRPr="00C904E1" w:rsidRDefault="00D46C2D" w:rsidP="00A3795A">
            <w:pPr>
              <w:spacing w:before="120" w:after="120" w:line="240" w:lineRule="auto"/>
              <w:ind w:left="40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C904E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Круглый стол, </w:t>
            </w:r>
            <w:r w:rsidR="00F62F5D" w:rsidRPr="00C904E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обсуждение вопросов по теме семинара</w:t>
            </w:r>
          </w:p>
          <w:p w:rsidR="00A3795A" w:rsidRPr="00C904E1" w:rsidRDefault="00D46C2D" w:rsidP="00A3795A">
            <w:pPr>
              <w:spacing w:before="120" w:after="120" w:line="240" w:lineRule="auto"/>
              <w:ind w:left="4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C904E1">
              <w:rPr>
                <w:rFonts w:asciiTheme="majorBidi" w:hAnsiTheme="majorBidi" w:cstheme="majorBidi"/>
                <w:sz w:val="28"/>
                <w:szCs w:val="28"/>
              </w:rPr>
              <w:t>Модератор</w:t>
            </w:r>
            <w:r w:rsidR="00057D6F" w:rsidRPr="00C904E1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  <w:p w:rsidR="00D46C2D" w:rsidRPr="00C904E1" w:rsidRDefault="00C904E1" w:rsidP="00A3795A">
            <w:pPr>
              <w:spacing w:before="120" w:after="120" w:line="240" w:lineRule="auto"/>
              <w:ind w:left="40"/>
              <w:jc w:val="both"/>
              <w:rPr>
                <w:rFonts w:asciiTheme="majorBidi" w:hAnsiTheme="majorBidi" w:cstheme="majorBidi"/>
                <w:i/>
                <w:sz w:val="28"/>
                <w:szCs w:val="28"/>
              </w:rPr>
            </w:pPr>
            <w:r w:rsidRPr="00C904E1">
              <w:rPr>
                <w:rFonts w:asciiTheme="majorBidi" w:hAnsiTheme="majorBidi" w:cstheme="majorBidi"/>
                <w:b/>
                <w:sz w:val="28"/>
                <w:szCs w:val="28"/>
              </w:rPr>
              <w:t>Фоменко Татьяна Дмитриевна</w:t>
            </w:r>
            <w:r w:rsidR="00D46C2D" w:rsidRPr="00C904E1">
              <w:rPr>
                <w:rFonts w:asciiTheme="majorBidi" w:hAnsiTheme="majorBidi" w:cstheme="majorBidi"/>
                <w:sz w:val="28"/>
                <w:szCs w:val="28"/>
              </w:rPr>
              <w:t xml:space="preserve"> – </w:t>
            </w:r>
            <w:r w:rsidR="00D46C2D" w:rsidRPr="00C904E1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начальник </w:t>
            </w:r>
            <w:r w:rsidRPr="00C904E1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отдела строительных решений и инженерного обеспечения </w:t>
            </w:r>
            <w:r w:rsidR="003B639A">
              <w:rPr>
                <w:rFonts w:asciiTheme="majorBidi" w:hAnsiTheme="majorBidi" w:cstheme="majorBidi"/>
                <w:i/>
                <w:sz w:val="28"/>
                <w:szCs w:val="28"/>
              </w:rPr>
              <w:t>Дальневосточного</w:t>
            </w:r>
            <w:r w:rsidRPr="00C904E1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 филиала ФАУ «Главгосэкспертиза России»</w:t>
            </w:r>
          </w:p>
          <w:p w:rsidR="00D46C2D" w:rsidRDefault="00D46C2D" w:rsidP="00777722">
            <w:pPr>
              <w:spacing w:before="120" w:after="120" w:line="240" w:lineRule="auto"/>
              <w:ind w:left="4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C904E1">
              <w:rPr>
                <w:rFonts w:asciiTheme="majorBidi" w:hAnsiTheme="majorBidi" w:cstheme="majorBidi"/>
                <w:sz w:val="28"/>
                <w:szCs w:val="28"/>
              </w:rPr>
              <w:t>Предст</w:t>
            </w:r>
            <w:r w:rsidR="00F62F5D" w:rsidRPr="00C904E1">
              <w:rPr>
                <w:rFonts w:asciiTheme="majorBidi" w:hAnsiTheme="majorBidi" w:cstheme="majorBidi"/>
                <w:sz w:val="28"/>
                <w:szCs w:val="28"/>
              </w:rPr>
              <w:t xml:space="preserve">авители </w:t>
            </w:r>
            <w:r w:rsidR="009C754D">
              <w:rPr>
                <w:rFonts w:asciiTheme="majorBidi" w:hAnsiTheme="majorBidi" w:cstheme="majorBidi"/>
                <w:sz w:val="28"/>
                <w:szCs w:val="28"/>
              </w:rPr>
              <w:t>Дальневосточного</w:t>
            </w:r>
            <w:r w:rsidR="00F62F5D" w:rsidRPr="00C904E1">
              <w:rPr>
                <w:rFonts w:asciiTheme="majorBidi" w:hAnsiTheme="majorBidi" w:cstheme="majorBidi"/>
                <w:sz w:val="28"/>
                <w:szCs w:val="28"/>
              </w:rPr>
              <w:t xml:space="preserve"> филиала ФАУ </w:t>
            </w:r>
            <w:r w:rsidRPr="00C904E1">
              <w:rPr>
                <w:rFonts w:asciiTheme="majorBidi" w:hAnsiTheme="majorBidi" w:cstheme="majorBidi"/>
                <w:sz w:val="28"/>
                <w:szCs w:val="28"/>
              </w:rPr>
              <w:t>«Главгосэкспертиза России»:</w:t>
            </w:r>
          </w:p>
          <w:p w:rsidR="009C754D" w:rsidRDefault="00E875D2" w:rsidP="00777722">
            <w:pPr>
              <w:spacing w:before="120" w:after="120" w:line="240" w:lineRule="auto"/>
              <w:ind w:left="40"/>
              <w:jc w:val="both"/>
              <w:rPr>
                <w:rFonts w:asciiTheme="majorBidi" w:hAnsiTheme="majorBidi" w:cstheme="majorBidi"/>
                <w:i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Кохан Игорь Владимирович</w:t>
            </w:r>
            <w:r w:rsidR="009C754D">
              <w:rPr>
                <w:rFonts w:asciiTheme="majorBidi" w:hAnsiTheme="majorBidi" w:cstheme="majorBidi"/>
                <w:sz w:val="28"/>
                <w:szCs w:val="28"/>
              </w:rPr>
              <w:t xml:space="preserve"> – </w:t>
            </w:r>
            <w:r w:rsidR="009C754D" w:rsidRPr="009C754D">
              <w:rPr>
                <w:rFonts w:asciiTheme="majorBidi" w:hAnsiTheme="majorBidi" w:cstheme="majorBidi"/>
                <w:i/>
                <w:sz w:val="28"/>
                <w:szCs w:val="28"/>
              </w:rPr>
              <w:t>заместитель начальника Дальневосточного филиала</w:t>
            </w:r>
            <w:r w:rsidR="009C754D">
              <w:t xml:space="preserve"> </w:t>
            </w:r>
            <w:r w:rsidR="009C754D" w:rsidRPr="009C754D">
              <w:rPr>
                <w:rFonts w:asciiTheme="majorBidi" w:hAnsiTheme="majorBidi" w:cstheme="majorBidi"/>
                <w:i/>
                <w:sz w:val="28"/>
                <w:szCs w:val="28"/>
              </w:rPr>
              <w:t>ФАУ «Главгосэкспертиза России»</w:t>
            </w:r>
          </w:p>
          <w:p w:rsidR="00A00D5E" w:rsidRDefault="00A00D5E" w:rsidP="000158B0">
            <w:pPr>
              <w:spacing w:before="120" w:after="120" w:line="240" w:lineRule="auto"/>
              <w:ind w:left="40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Лунева Ольга Степановна</w:t>
            </w:r>
            <w:r w:rsidRPr="00C904E1">
              <w:rPr>
                <w:rFonts w:asciiTheme="majorBidi" w:hAnsiTheme="majorBidi" w:cstheme="majorBidi"/>
                <w:sz w:val="28"/>
                <w:szCs w:val="28"/>
              </w:rPr>
              <w:t xml:space="preserve"> – </w:t>
            </w:r>
            <w:r w:rsidRPr="00C904E1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заместитель начальника отдела </w:t>
            </w:r>
            <w:r>
              <w:rPr>
                <w:rFonts w:asciiTheme="majorBidi" w:hAnsiTheme="majorBidi" w:cstheme="majorBidi"/>
                <w:i/>
                <w:sz w:val="28"/>
                <w:szCs w:val="28"/>
              </w:rPr>
              <w:t>комплексной экспертизы Дальневосточного</w:t>
            </w:r>
            <w:r w:rsidRPr="00C904E1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 филиала ФАУ «Главгосэкспертиза России»</w:t>
            </w:r>
          </w:p>
          <w:p w:rsidR="000158B0" w:rsidRPr="00C904E1" w:rsidRDefault="00C904E1" w:rsidP="000158B0">
            <w:pPr>
              <w:spacing w:before="120" w:after="120" w:line="240" w:lineRule="auto"/>
              <w:ind w:left="40"/>
              <w:jc w:val="both"/>
              <w:rPr>
                <w:rFonts w:asciiTheme="majorBidi" w:hAnsiTheme="majorBidi" w:cstheme="majorBidi"/>
                <w:i/>
                <w:sz w:val="28"/>
                <w:szCs w:val="28"/>
              </w:rPr>
            </w:pPr>
            <w:r w:rsidRPr="00C904E1">
              <w:rPr>
                <w:rFonts w:asciiTheme="majorBidi" w:hAnsiTheme="majorBidi" w:cstheme="majorBidi"/>
                <w:b/>
                <w:sz w:val="28"/>
                <w:szCs w:val="28"/>
              </w:rPr>
              <w:t>Макарова Лариса Николаевна</w:t>
            </w:r>
            <w:r w:rsidRPr="00C904E1">
              <w:rPr>
                <w:rFonts w:asciiTheme="majorBidi" w:hAnsiTheme="majorBidi" w:cstheme="majorBidi"/>
                <w:sz w:val="28"/>
                <w:szCs w:val="28"/>
              </w:rPr>
              <w:t xml:space="preserve"> – </w:t>
            </w:r>
            <w:r w:rsidRPr="00C904E1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главный специалист отдела строительных решений и инженерного обеспечения </w:t>
            </w:r>
            <w:r w:rsidR="003B639A">
              <w:rPr>
                <w:rFonts w:asciiTheme="majorBidi" w:hAnsiTheme="majorBidi" w:cstheme="majorBidi"/>
                <w:i/>
                <w:sz w:val="28"/>
                <w:szCs w:val="28"/>
              </w:rPr>
              <w:t>Дальневосточного</w:t>
            </w:r>
            <w:r w:rsidRPr="00C904E1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 филиала ФАУ «Главгосэкспертиза России»</w:t>
            </w:r>
          </w:p>
          <w:p w:rsidR="00D46C2D" w:rsidRDefault="00A00D5E" w:rsidP="003B639A">
            <w:pPr>
              <w:spacing w:before="120" w:after="120" w:line="240" w:lineRule="auto"/>
              <w:ind w:left="40"/>
              <w:jc w:val="both"/>
              <w:rPr>
                <w:rFonts w:asciiTheme="majorBidi" w:hAnsiTheme="majorBidi" w:cstheme="majorBidi"/>
                <w:i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lastRenderedPageBreak/>
              <w:t>Киреева Елена Александровна</w:t>
            </w:r>
            <w:r w:rsidR="00C904E1" w:rsidRPr="00C904E1">
              <w:rPr>
                <w:rFonts w:asciiTheme="majorBidi" w:hAnsiTheme="majorBidi" w:cstheme="majorBidi"/>
                <w:sz w:val="28"/>
                <w:szCs w:val="28"/>
              </w:rPr>
              <w:t xml:space="preserve"> – </w:t>
            </w:r>
            <w:r w:rsidR="00C904E1" w:rsidRPr="00C904E1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главный специалист отдела строительных решений и инженерного обеспечения </w:t>
            </w:r>
            <w:r w:rsidR="003B639A">
              <w:rPr>
                <w:rFonts w:asciiTheme="majorBidi" w:hAnsiTheme="majorBidi" w:cstheme="majorBidi"/>
                <w:i/>
                <w:sz w:val="28"/>
                <w:szCs w:val="28"/>
              </w:rPr>
              <w:t>Дальневосточного</w:t>
            </w:r>
            <w:r w:rsidR="00C904E1" w:rsidRPr="00C904E1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 филиала ФАУ «Главгосэкспертиза России»</w:t>
            </w:r>
          </w:p>
          <w:p w:rsidR="009C754D" w:rsidRPr="00C904E1" w:rsidRDefault="009C754D" w:rsidP="003B639A">
            <w:pPr>
              <w:spacing w:before="120" w:after="120" w:line="240" w:lineRule="auto"/>
              <w:ind w:left="40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</w:tbl>
    <w:p w:rsidR="005B5DCB" w:rsidRPr="00F24192" w:rsidRDefault="005B5DCB" w:rsidP="00BF512D">
      <w:pPr>
        <w:spacing w:before="120" w:after="0" w:line="240" w:lineRule="auto"/>
        <w:jc w:val="both"/>
        <w:rPr>
          <w:rFonts w:ascii="Times New Roman" w:hAnsi="Times New Roman" w:cs="Times New Roman"/>
          <w:sz w:val="40"/>
        </w:rPr>
      </w:pPr>
    </w:p>
    <w:sectPr w:rsidR="005B5DCB" w:rsidRPr="00F24192" w:rsidSect="00057D6F">
      <w:headerReference w:type="default" r:id="rId8"/>
      <w:footerReference w:type="default" r:id="rId9"/>
      <w:pgSz w:w="11906" w:h="16838"/>
      <w:pgMar w:top="1406" w:right="851" w:bottom="851" w:left="1134" w:header="709" w:footer="16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A65" w:rsidRDefault="00771A65" w:rsidP="00DF5DB8">
      <w:pPr>
        <w:spacing w:after="0" w:line="240" w:lineRule="auto"/>
      </w:pPr>
      <w:r>
        <w:separator/>
      </w:r>
    </w:p>
  </w:endnote>
  <w:endnote w:type="continuationSeparator" w:id="0">
    <w:p w:rsidR="00771A65" w:rsidRDefault="00771A65" w:rsidP="00DF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DB8" w:rsidRPr="00727E3E" w:rsidRDefault="00727E3E">
    <w:pPr>
      <w:pStyle w:val="a5"/>
      <w:rPr>
        <w:lang w:val="en-U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8A598D3" wp14:editId="43E4A4BA">
              <wp:simplePos x="0" y="0"/>
              <wp:positionH relativeFrom="column">
                <wp:posOffset>-89535</wp:posOffset>
              </wp:positionH>
              <wp:positionV relativeFrom="paragraph">
                <wp:posOffset>272415</wp:posOffset>
              </wp:positionV>
              <wp:extent cx="6522243" cy="771326"/>
              <wp:effectExtent l="0" t="0" r="0" b="10160"/>
              <wp:wrapNone/>
              <wp:docPr id="8" name="Группа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22243" cy="771326"/>
                        <a:chOff x="0" y="58146"/>
                        <a:chExt cx="6522243" cy="771326"/>
                      </a:xfrm>
                    </wpg:grpSpPr>
                    <wps:wsp>
                      <wps:cNvPr id="4" name="Поле 4"/>
                      <wps:cNvSpPr txBox="1"/>
                      <wps:spPr>
                        <a:xfrm>
                          <a:off x="528522" y="58146"/>
                          <a:ext cx="4270375" cy="464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E3E" w:rsidRPr="00727E3E" w:rsidRDefault="00727E3E" w:rsidP="00727E3E">
                            <w:pPr>
                              <w:spacing w:after="0" w:line="240" w:lineRule="auto"/>
                              <w:rPr>
                                <w:color w:val="BD9A7A"/>
                              </w:rPr>
                            </w:pPr>
                            <w:r w:rsidRPr="00727E3E">
                              <w:rPr>
                                <w:color w:val="BD9A7A"/>
                              </w:rPr>
                              <w:t xml:space="preserve">ОБЪЕКТИВНОСТЬ, НАДЁЖНОСТЬ, ЭФФЕКТИВНОСТЬ </w:t>
                            </w:r>
                            <w:r w:rsidRPr="00727E3E">
                              <w:rPr>
                                <w:color w:val="BD9A7A"/>
                              </w:rPr>
                              <w:sym w:font="Symbol" w:char="F02D"/>
                            </w:r>
                          </w:p>
                          <w:p w:rsidR="00727E3E" w:rsidRPr="00727E3E" w:rsidRDefault="00727E3E" w:rsidP="00727E3E">
                            <w:pPr>
                              <w:spacing w:after="0" w:line="240" w:lineRule="auto"/>
                              <w:rPr>
                                <w:color w:val="BD9A7A"/>
                              </w:rPr>
                            </w:pPr>
                            <w:r w:rsidRPr="00727E3E">
                              <w:rPr>
                                <w:color w:val="BD9A7A"/>
                              </w:rPr>
                              <w:t>ДЛЯ БЕЗОПАСНОГО БУДУЩЕГО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Прямоугольник 3"/>
                      <wps:cNvSpPr/>
                      <wps:spPr>
                        <a:xfrm>
                          <a:off x="0" y="591982"/>
                          <a:ext cx="6273800" cy="237490"/>
                        </a:xfrm>
                        <a:prstGeom prst="rect">
                          <a:avLst/>
                        </a:prstGeom>
                        <a:solidFill>
                          <a:srgbClr val="9D2235"/>
                        </a:solidFill>
                        <a:ln>
                          <a:solidFill>
                            <a:srgbClr val="9D223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Поле 5"/>
                      <wps:cNvSpPr txBox="1"/>
                      <wps:spPr>
                        <a:xfrm>
                          <a:off x="5898673" y="195565"/>
                          <a:ext cx="623570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E3E" w:rsidRPr="00727E3E" w:rsidRDefault="00727E3E" w:rsidP="00727E3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9D2235"/>
                                <w:sz w:val="16"/>
                                <w:lang w:val="en-US"/>
                              </w:rPr>
                            </w:pPr>
                            <w:r w:rsidRPr="00727E3E">
                              <w:rPr>
                                <w:rFonts w:ascii="Arial" w:hAnsi="Arial" w:cs="Arial"/>
                                <w:color w:val="9D2235"/>
                                <w:sz w:val="16"/>
                                <w:lang w:val="en-US"/>
                              </w:rPr>
                              <w:t>gge.ru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A598D3" id="Группа 8" o:spid="_x0000_s1026" style="position:absolute;margin-left:-7.05pt;margin-top:21.45pt;width:513.55pt;height:60.75pt;z-index:251663360;mso-height-relative:margin" coordorigin=",581" coordsize="65222,7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7" type="#_x0000_t202" style="position:absolute;left:5285;top:581;width:42703;height:4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<v:textbox>
                  <w:txbxContent>
                    <w:p w:rsidR="00727E3E" w:rsidRPr="00727E3E" w:rsidRDefault="00727E3E" w:rsidP="00727E3E">
                      <w:pPr>
                        <w:spacing w:after="0" w:line="240" w:lineRule="auto"/>
                        <w:rPr>
                          <w:color w:val="BD9A7A"/>
                        </w:rPr>
                      </w:pPr>
                      <w:r w:rsidRPr="00727E3E">
                        <w:rPr>
                          <w:color w:val="BD9A7A"/>
                        </w:rPr>
                        <w:t xml:space="preserve">ОБЪЕКТИВНОСТЬ, НАДЁЖНОСТЬ, ЭФФЕКТИВНОСТЬ </w:t>
                      </w:r>
                      <w:r w:rsidRPr="00727E3E">
                        <w:rPr>
                          <w:color w:val="BD9A7A"/>
                        </w:rPr>
                        <w:sym w:font="Symbol" w:char="F02D"/>
                      </w:r>
                    </w:p>
                    <w:p w:rsidR="00727E3E" w:rsidRPr="00727E3E" w:rsidRDefault="00727E3E" w:rsidP="00727E3E">
                      <w:pPr>
                        <w:spacing w:after="0" w:line="240" w:lineRule="auto"/>
                        <w:rPr>
                          <w:color w:val="BD9A7A"/>
                        </w:rPr>
                      </w:pPr>
                      <w:r w:rsidRPr="00727E3E">
                        <w:rPr>
                          <w:color w:val="BD9A7A"/>
                        </w:rPr>
                        <w:t>ДЛЯ БЕЗОПАСНОГО БУДУЩЕГО</w:t>
                      </w:r>
                    </w:p>
                  </w:txbxContent>
                </v:textbox>
              </v:shape>
              <v:rect id="Прямоугольник 3" o:spid="_x0000_s1028" style="position:absolute;top:5919;width:62738;height:23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zI28QA&#10;AADaAAAADwAAAGRycy9kb3ducmV2LnhtbESPT2vCQBTE7wW/w/IEL0U3KkhNXUWDLV48+I9eX7Ov&#10;STT7NmRXE7+9Kwg9DjPzG2a2aE0pblS7wrKC4SACQZxaXXCm4Hj46n+AcB5ZY2mZFNzJwWLeeZth&#10;rG3DO7rtfSYChF2MCnLvq1hKl+Zk0A1sRRy8P1sb9EHWmdQ1NgFuSjmKook0WHBYyLGiJKf0sr8a&#10;Bb/r7+a0TlbJ+T6c4s+EtqP3k1aq122XnyA8tf4//GpvtIIxPK+EG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MyNvEAAAA2gAAAA8AAAAAAAAAAAAAAAAAmAIAAGRycy9k&#10;b3ducmV2LnhtbFBLBQYAAAAABAAEAPUAAACJAwAAAAA=&#10;" fillcolor="#9d2235" strokecolor="#9d2235" strokeweight="2pt"/>
              <v:shape id="Поле 5" o:spid="_x0000_s1029" type="#_x0000_t202" style="position:absolute;left:58986;top:1955;width:6236;height:2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<v:textbox>
                  <w:txbxContent>
                    <w:p w:rsidR="00727E3E" w:rsidRPr="00727E3E" w:rsidRDefault="00727E3E" w:rsidP="00727E3E">
                      <w:pPr>
                        <w:spacing w:after="0" w:line="240" w:lineRule="auto"/>
                        <w:rPr>
                          <w:rFonts w:ascii="Arial" w:hAnsi="Arial" w:cs="Arial"/>
                          <w:color w:val="9D2235"/>
                          <w:sz w:val="16"/>
                          <w:lang w:val="en-US"/>
                        </w:rPr>
                      </w:pPr>
                      <w:r w:rsidRPr="00727E3E">
                        <w:rPr>
                          <w:rFonts w:ascii="Arial" w:hAnsi="Arial" w:cs="Arial"/>
                          <w:color w:val="9D2235"/>
                          <w:sz w:val="16"/>
                          <w:lang w:val="en-US"/>
                        </w:rPr>
                        <w:t>gge.ru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A65" w:rsidRDefault="00771A65" w:rsidP="00DF5DB8">
      <w:pPr>
        <w:spacing w:after="0" w:line="240" w:lineRule="auto"/>
      </w:pPr>
      <w:r>
        <w:separator/>
      </w:r>
    </w:p>
  </w:footnote>
  <w:footnote w:type="continuationSeparator" w:id="0">
    <w:p w:rsidR="00771A65" w:rsidRDefault="00771A65" w:rsidP="00DF5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DB8" w:rsidRDefault="00DF5DB8" w:rsidP="00DF5DB8">
    <w:pPr>
      <w:pStyle w:val="a3"/>
      <w:jc w:val="center"/>
    </w:pPr>
    <w:r>
      <w:rPr>
        <w:noProof/>
      </w:rPr>
      <w:drawing>
        <wp:inline distT="0" distB="0" distL="0" distR="0" wp14:anchorId="733ABB40" wp14:editId="2F2E8900">
          <wp:extent cx="1248553" cy="900000"/>
          <wp:effectExtent l="0" t="0" r="889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Герб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553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D66E4" w:rsidRDefault="00AD66E4" w:rsidP="00DF5DB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F365E"/>
    <w:multiLevelType w:val="hybridMultilevel"/>
    <w:tmpl w:val="E08E4590"/>
    <w:lvl w:ilvl="0" w:tplc="0419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1" w15:restartNumberingAfterBreak="0">
    <w:nsid w:val="70FB1D10"/>
    <w:multiLevelType w:val="hybridMultilevel"/>
    <w:tmpl w:val="50925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C4857"/>
    <w:multiLevelType w:val="hybridMultilevel"/>
    <w:tmpl w:val="C694A2E4"/>
    <w:lvl w:ilvl="0" w:tplc="0419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3" w15:restartNumberingAfterBreak="0">
    <w:nsid w:val="7800747B"/>
    <w:multiLevelType w:val="hybridMultilevel"/>
    <w:tmpl w:val="50B80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E6229"/>
    <w:multiLevelType w:val="hybridMultilevel"/>
    <w:tmpl w:val="4C6C50BE"/>
    <w:lvl w:ilvl="0" w:tplc="C9A41C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B8"/>
    <w:rsid w:val="0001027A"/>
    <w:rsid w:val="000158B0"/>
    <w:rsid w:val="00015C75"/>
    <w:rsid w:val="00047E70"/>
    <w:rsid w:val="00055106"/>
    <w:rsid w:val="00057D6F"/>
    <w:rsid w:val="0007038D"/>
    <w:rsid w:val="000714B9"/>
    <w:rsid w:val="0008017F"/>
    <w:rsid w:val="00082FE9"/>
    <w:rsid w:val="00086A67"/>
    <w:rsid w:val="000C6967"/>
    <w:rsid w:val="000C71B0"/>
    <w:rsid w:val="000D21C8"/>
    <w:rsid w:val="000D6BF6"/>
    <w:rsid w:val="000E08AC"/>
    <w:rsid w:val="000F3873"/>
    <w:rsid w:val="000F4FD7"/>
    <w:rsid w:val="000F6C13"/>
    <w:rsid w:val="00103EBC"/>
    <w:rsid w:val="001232A5"/>
    <w:rsid w:val="00147372"/>
    <w:rsid w:val="00156B24"/>
    <w:rsid w:val="00161EF2"/>
    <w:rsid w:val="00180A32"/>
    <w:rsid w:val="0018108C"/>
    <w:rsid w:val="00182177"/>
    <w:rsid w:val="00192420"/>
    <w:rsid w:val="001A3407"/>
    <w:rsid w:val="001A741E"/>
    <w:rsid w:val="001B4EFF"/>
    <w:rsid w:val="001C17AD"/>
    <w:rsid w:val="001C1C79"/>
    <w:rsid w:val="001D1A8A"/>
    <w:rsid w:val="001E3675"/>
    <w:rsid w:val="001F0CB2"/>
    <w:rsid w:val="002109BC"/>
    <w:rsid w:val="00214C3A"/>
    <w:rsid w:val="00235C74"/>
    <w:rsid w:val="0025333A"/>
    <w:rsid w:val="00264835"/>
    <w:rsid w:val="00274647"/>
    <w:rsid w:val="00275BF6"/>
    <w:rsid w:val="00280AA1"/>
    <w:rsid w:val="002841C4"/>
    <w:rsid w:val="00291F19"/>
    <w:rsid w:val="00295C4C"/>
    <w:rsid w:val="0029650E"/>
    <w:rsid w:val="002A455F"/>
    <w:rsid w:val="002A5074"/>
    <w:rsid w:val="002A5541"/>
    <w:rsid w:val="002B0170"/>
    <w:rsid w:val="002B36EB"/>
    <w:rsid w:val="002B6533"/>
    <w:rsid w:val="002C1030"/>
    <w:rsid w:val="002C343C"/>
    <w:rsid w:val="002C65EE"/>
    <w:rsid w:val="002C7DBD"/>
    <w:rsid w:val="002D1B5E"/>
    <w:rsid w:val="002D3F02"/>
    <w:rsid w:val="002F5777"/>
    <w:rsid w:val="002F66B4"/>
    <w:rsid w:val="002F6DC4"/>
    <w:rsid w:val="00303DCA"/>
    <w:rsid w:val="00316562"/>
    <w:rsid w:val="00316B39"/>
    <w:rsid w:val="003212B3"/>
    <w:rsid w:val="00321B09"/>
    <w:rsid w:val="00323B69"/>
    <w:rsid w:val="00331306"/>
    <w:rsid w:val="00334538"/>
    <w:rsid w:val="00347ADB"/>
    <w:rsid w:val="0035247A"/>
    <w:rsid w:val="0036311B"/>
    <w:rsid w:val="003671EA"/>
    <w:rsid w:val="003756DF"/>
    <w:rsid w:val="003763DB"/>
    <w:rsid w:val="00377490"/>
    <w:rsid w:val="0038424C"/>
    <w:rsid w:val="00386717"/>
    <w:rsid w:val="003A21CD"/>
    <w:rsid w:val="003A5CE2"/>
    <w:rsid w:val="003A7889"/>
    <w:rsid w:val="003B5C3C"/>
    <w:rsid w:val="003B639A"/>
    <w:rsid w:val="003C1FC8"/>
    <w:rsid w:val="003C2474"/>
    <w:rsid w:val="003C6485"/>
    <w:rsid w:val="003E024A"/>
    <w:rsid w:val="003F05A7"/>
    <w:rsid w:val="00407C48"/>
    <w:rsid w:val="00414819"/>
    <w:rsid w:val="00420DAF"/>
    <w:rsid w:val="0042672D"/>
    <w:rsid w:val="0043767D"/>
    <w:rsid w:val="00441831"/>
    <w:rsid w:val="004419BC"/>
    <w:rsid w:val="00442B40"/>
    <w:rsid w:val="004438BE"/>
    <w:rsid w:val="00446612"/>
    <w:rsid w:val="00447875"/>
    <w:rsid w:val="004533E6"/>
    <w:rsid w:val="00457275"/>
    <w:rsid w:val="00464BAA"/>
    <w:rsid w:val="004724CA"/>
    <w:rsid w:val="004846ED"/>
    <w:rsid w:val="004A4D19"/>
    <w:rsid w:val="004B34E3"/>
    <w:rsid w:val="004B5964"/>
    <w:rsid w:val="004D36E9"/>
    <w:rsid w:val="004D48CD"/>
    <w:rsid w:val="004E350A"/>
    <w:rsid w:val="004E74C8"/>
    <w:rsid w:val="00502D7C"/>
    <w:rsid w:val="00522E14"/>
    <w:rsid w:val="005241AF"/>
    <w:rsid w:val="00541D1B"/>
    <w:rsid w:val="00551AE1"/>
    <w:rsid w:val="00553C58"/>
    <w:rsid w:val="005732F1"/>
    <w:rsid w:val="00582F8C"/>
    <w:rsid w:val="00597680"/>
    <w:rsid w:val="005A111B"/>
    <w:rsid w:val="005B2D7A"/>
    <w:rsid w:val="005B2FE0"/>
    <w:rsid w:val="005B5CEF"/>
    <w:rsid w:val="005B5DCB"/>
    <w:rsid w:val="005B5F7A"/>
    <w:rsid w:val="005B789F"/>
    <w:rsid w:val="005C6E95"/>
    <w:rsid w:val="005D0B9A"/>
    <w:rsid w:val="005D34CA"/>
    <w:rsid w:val="005D4695"/>
    <w:rsid w:val="005F224D"/>
    <w:rsid w:val="005F3C6A"/>
    <w:rsid w:val="005F4AF7"/>
    <w:rsid w:val="0063713E"/>
    <w:rsid w:val="00657FBD"/>
    <w:rsid w:val="00665A83"/>
    <w:rsid w:val="00667467"/>
    <w:rsid w:val="00692E10"/>
    <w:rsid w:val="00695980"/>
    <w:rsid w:val="006C1E43"/>
    <w:rsid w:val="006C3B23"/>
    <w:rsid w:val="006C7C50"/>
    <w:rsid w:val="006D485A"/>
    <w:rsid w:val="006E1197"/>
    <w:rsid w:val="006E4ADC"/>
    <w:rsid w:val="006F32D7"/>
    <w:rsid w:val="006F6A68"/>
    <w:rsid w:val="00703A93"/>
    <w:rsid w:val="00705DAE"/>
    <w:rsid w:val="00711C6F"/>
    <w:rsid w:val="00711CC9"/>
    <w:rsid w:val="0072375D"/>
    <w:rsid w:val="00725CB6"/>
    <w:rsid w:val="00727D42"/>
    <w:rsid w:val="00727E3E"/>
    <w:rsid w:val="007475D2"/>
    <w:rsid w:val="00761579"/>
    <w:rsid w:val="00771A65"/>
    <w:rsid w:val="00777722"/>
    <w:rsid w:val="007A5EC8"/>
    <w:rsid w:val="007B438E"/>
    <w:rsid w:val="007B655A"/>
    <w:rsid w:val="007C0CF9"/>
    <w:rsid w:val="007C2F2A"/>
    <w:rsid w:val="007E0336"/>
    <w:rsid w:val="007F04FC"/>
    <w:rsid w:val="007F52C8"/>
    <w:rsid w:val="008126B6"/>
    <w:rsid w:val="008135F8"/>
    <w:rsid w:val="008147B9"/>
    <w:rsid w:val="008201D1"/>
    <w:rsid w:val="00843572"/>
    <w:rsid w:val="0084440A"/>
    <w:rsid w:val="008810E9"/>
    <w:rsid w:val="00881B65"/>
    <w:rsid w:val="00884079"/>
    <w:rsid w:val="0088558E"/>
    <w:rsid w:val="00886325"/>
    <w:rsid w:val="0088640E"/>
    <w:rsid w:val="00894B9E"/>
    <w:rsid w:val="008965B2"/>
    <w:rsid w:val="008A1793"/>
    <w:rsid w:val="008C54ED"/>
    <w:rsid w:val="008D43E4"/>
    <w:rsid w:val="008E2899"/>
    <w:rsid w:val="008E3F3F"/>
    <w:rsid w:val="008E796B"/>
    <w:rsid w:val="009078AD"/>
    <w:rsid w:val="00914BCB"/>
    <w:rsid w:val="00916386"/>
    <w:rsid w:val="00937952"/>
    <w:rsid w:val="0094581D"/>
    <w:rsid w:val="00945AF7"/>
    <w:rsid w:val="009464E8"/>
    <w:rsid w:val="00955C0F"/>
    <w:rsid w:val="00957B46"/>
    <w:rsid w:val="00991893"/>
    <w:rsid w:val="00996A4D"/>
    <w:rsid w:val="009A1101"/>
    <w:rsid w:val="009A6B89"/>
    <w:rsid w:val="009C754D"/>
    <w:rsid w:val="009D5002"/>
    <w:rsid w:val="009E267E"/>
    <w:rsid w:val="00A00D5E"/>
    <w:rsid w:val="00A24D75"/>
    <w:rsid w:val="00A3795A"/>
    <w:rsid w:val="00A413D6"/>
    <w:rsid w:val="00A4280E"/>
    <w:rsid w:val="00A54ADF"/>
    <w:rsid w:val="00A54FA2"/>
    <w:rsid w:val="00A55995"/>
    <w:rsid w:val="00A565C4"/>
    <w:rsid w:val="00A61133"/>
    <w:rsid w:val="00A66C92"/>
    <w:rsid w:val="00A7115E"/>
    <w:rsid w:val="00A83F7B"/>
    <w:rsid w:val="00AA325A"/>
    <w:rsid w:val="00AA5DD8"/>
    <w:rsid w:val="00AC57CD"/>
    <w:rsid w:val="00AC6E47"/>
    <w:rsid w:val="00AC78F1"/>
    <w:rsid w:val="00AD54DD"/>
    <w:rsid w:val="00AD66E4"/>
    <w:rsid w:val="00AE7574"/>
    <w:rsid w:val="00AF389C"/>
    <w:rsid w:val="00B2036A"/>
    <w:rsid w:val="00B42533"/>
    <w:rsid w:val="00B52A81"/>
    <w:rsid w:val="00B6330A"/>
    <w:rsid w:val="00B83A90"/>
    <w:rsid w:val="00B86327"/>
    <w:rsid w:val="00B92CD4"/>
    <w:rsid w:val="00BA21F0"/>
    <w:rsid w:val="00BA279C"/>
    <w:rsid w:val="00BD779A"/>
    <w:rsid w:val="00BF35FF"/>
    <w:rsid w:val="00BF512D"/>
    <w:rsid w:val="00C24238"/>
    <w:rsid w:val="00C41B36"/>
    <w:rsid w:val="00C57FAA"/>
    <w:rsid w:val="00C85912"/>
    <w:rsid w:val="00C904E1"/>
    <w:rsid w:val="00C975FB"/>
    <w:rsid w:val="00CA0594"/>
    <w:rsid w:val="00CA1A90"/>
    <w:rsid w:val="00CA73CA"/>
    <w:rsid w:val="00CB1C32"/>
    <w:rsid w:val="00CB4BAD"/>
    <w:rsid w:val="00CB5A75"/>
    <w:rsid w:val="00CC04AA"/>
    <w:rsid w:val="00CD45B9"/>
    <w:rsid w:val="00D03A10"/>
    <w:rsid w:val="00D434E1"/>
    <w:rsid w:val="00D46C2D"/>
    <w:rsid w:val="00D60004"/>
    <w:rsid w:val="00D618EF"/>
    <w:rsid w:val="00D70724"/>
    <w:rsid w:val="00D76B70"/>
    <w:rsid w:val="00D8099F"/>
    <w:rsid w:val="00D81A22"/>
    <w:rsid w:val="00DC7E9D"/>
    <w:rsid w:val="00DE2B42"/>
    <w:rsid w:val="00DE622B"/>
    <w:rsid w:val="00DF1D60"/>
    <w:rsid w:val="00DF4CDF"/>
    <w:rsid w:val="00DF5DB8"/>
    <w:rsid w:val="00E22163"/>
    <w:rsid w:val="00E508C2"/>
    <w:rsid w:val="00E54B5F"/>
    <w:rsid w:val="00E652B2"/>
    <w:rsid w:val="00E8262D"/>
    <w:rsid w:val="00E83D5B"/>
    <w:rsid w:val="00E84B47"/>
    <w:rsid w:val="00E875D2"/>
    <w:rsid w:val="00E90EDC"/>
    <w:rsid w:val="00E958DA"/>
    <w:rsid w:val="00EA1FD6"/>
    <w:rsid w:val="00EB13EC"/>
    <w:rsid w:val="00EC0404"/>
    <w:rsid w:val="00EC5D5E"/>
    <w:rsid w:val="00EC6D55"/>
    <w:rsid w:val="00ED01D6"/>
    <w:rsid w:val="00ED7F59"/>
    <w:rsid w:val="00EE30F3"/>
    <w:rsid w:val="00EE5730"/>
    <w:rsid w:val="00EF67BD"/>
    <w:rsid w:val="00F051BA"/>
    <w:rsid w:val="00F07E2A"/>
    <w:rsid w:val="00F23C89"/>
    <w:rsid w:val="00F24192"/>
    <w:rsid w:val="00F2707E"/>
    <w:rsid w:val="00F51184"/>
    <w:rsid w:val="00F60788"/>
    <w:rsid w:val="00F60806"/>
    <w:rsid w:val="00F62F5D"/>
    <w:rsid w:val="00F77E08"/>
    <w:rsid w:val="00F86AF1"/>
    <w:rsid w:val="00F94B3C"/>
    <w:rsid w:val="00F95771"/>
    <w:rsid w:val="00FC1B2F"/>
    <w:rsid w:val="00FC72B7"/>
    <w:rsid w:val="00FD15E3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CDF73616-F81A-4E93-BBF3-8D350829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E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5DB8"/>
  </w:style>
  <w:style w:type="paragraph" w:styleId="a5">
    <w:name w:val="footer"/>
    <w:basedOn w:val="a"/>
    <w:link w:val="a6"/>
    <w:uiPriority w:val="99"/>
    <w:unhideWhenUsed/>
    <w:rsid w:val="00DF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5DB8"/>
  </w:style>
  <w:style w:type="paragraph" w:styleId="a7">
    <w:name w:val="Balloon Text"/>
    <w:basedOn w:val="a"/>
    <w:link w:val="a8"/>
    <w:uiPriority w:val="99"/>
    <w:semiHidden/>
    <w:unhideWhenUsed/>
    <w:rsid w:val="00DF5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5DB8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727E3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a">
    <w:name w:val="Абзац списка Знак"/>
    <w:link w:val="a9"/>
    <w:uiPriority w:val="34"/>
    <w:rsid w:val="00727E3E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6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B56DB-9868-4B4B-9B67-483F1783D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Радина Лариса Анатольевна</dc:creator>
  <cp:lastModifiedBy>Константинова Инна Александровна</cp:lastModifiedBy>
  <cp:revision>10</cp:revision>
  <cp:lastPrinted>2017-10-27T09:39:00Z</cp:lastPrinted>
  <dcterms:created xsi:type="dcterms:W3CDTF">2020-01-14T04:02:00Z</dcterms:created>
  <dcterms:modified xsi:type="dcterms:W3CDTF">2020-04-29T04:11:00Z</dcterms:modified>
</cp:coreProperties>
</file>