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5C" w:rsidRPr="00EA2436" w:rsidRDefault="00B7749A">
      <w:pPr>
        <w:rPr>
          <w:rFonts w:ascii="Times New Roman" w:hAnsi="Times New Roman" w:cs="Times New Roman"/>
        </w:rPr>
      </w:pPr>
      <w:r w:rsidRPr="00EA2436">
        <w:rPr>
          <w:rFonts w:ascii="Times New Roman" w:hAnsi="Times New Roman" w:cs="Times New Roman"/>
        </w:rPr>
        <w:t>Изменения в Положение о КФ ОДО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786"/>
        <w:gridCol w:w="8647"/>
        <w:gridCol w:w="2268"/>
      </w:tblGrid>
      <w:tr w:rsidR="00B7749A" w:rsidRPr="00EA2436" w:rsidTr="00705BD1">
        <w:tc>
          <w:tcPr>
            <w:tcW w:w="4786" w:type="dxa"/>
          </w:tcPr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8647" w:type="dxa"/>
          </w:tcPr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t>Проект изменений</w:t>
            </w:r>
          </w:p>
        </w:tc>
        <w:tc>
          <w:tcPr>
            <w:tcW w:w="2268" w:type="dxa"/>
          </w:tcPr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</w:p>
        </w:tc>
      </w:tr>
      <w:tr w:rsidR="00B7749A" w:rsidRPr="00EA2436" w:rsidTr="00705BD1">
        <w:tc>
          <w:tcPr>
            <w:tcW w:w="4786" w:type="dxa"/>
          </w:tcPr>
          <w:p w:rsidR="008E573F" w:rsidRPr="00EA2436" w:rsidRDefault="008E573F" w:rsidP="008E573F">
            <w:pPr>
              <w:pStyle w:val="1"/>
              <w:spacing w:before="0"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Toc464461719"/>
            <w:bookmarkStart w:id="1" w:name="_Toc464558731"/>
            <w:bookmarkStart w:id="2" w:name="_Toc52543069"/>
            <w:r w:rsidRPr="00EA243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bookmarkEnd w:id="0"/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</w:t>
            </w:r>
            <w:bookmarkStart w:id="3" w:name="_Toc464558732"/>
            <w:bookmarkEnd w:id="1"/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компенсационного фонда обеспечения договорных обязательств</w:t>
            </w:r>
            <w:bookmarkEnd w:id="2"/>
            <w:bookmarkEnd w:id="3"/>
          </w:p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B7749A" w:rsidRPr="00EA2436" w:rsidRDefault="008E573F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t xml:space="preserve">6.3. </w:t>
            </w:r>
            <w:proofErr w:type="gramStart"/>
            <w:r w:rsidRPr="00EA2436">
              <w:rPr>
                <w:rFonts w:ascii="Times New Roman" w:hAnsi="Times New Roman" w:cs="Times New Roman"/>
              </w:rPr>
              <w:t>В случае несоответствия кредитной организации требованиям, предусмотренным пунктом 6.1 настоящего Положения, Ассоциация обязана расторгнуть договор специального банковского счета) досрочно в одностороннем порядке не позднее десяти рабочих дней со дня установления указанного несоответствия.</w:t>
            </w:r>
            <w:proofErr w:type="gramEnd"/>
            <w:r w:rsidRPr="00EA2436">
              <w:rPr>
                <w:rFonts w:ascii="Times New Roman" w:hAnsi="Times New Roman" w:cs="Times New Roman"/>
              </w:rPr>
              <w:t xml:space="preserve"> Кредитная организация перечисляет средства компенсационного фонда обеспечения договорных обязательств Ассоциации и проценты на сумму таких средств на специальный банковский счет иной кредитной организации, соответствующей требованиям, предусмотренным п. 6.1 настоящего Положения, не позднее одного рабочего дня со дня предъявления Ассоциацией к кредитной организации требования досрочного расторжения соответствующего договора.</w:t>
            </w:r>
          </w:p>
        </w:tc>
        <w:tc>
          <w:tcPr>
            <w:tcW w:w="2268" w:type="dxa"/>
          </w:tcPr>
          <w:p w:rsidR="00B7749A" w:rsidRPr="00EA2436" w:rsidRDefault="008E573F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t>Дополнено пунктом.</w:t>
            </w:r>
          </w:p>
          <w:p w:rsidR="008E573F" w:rsidRPr="00EA2436" w:rsidRDefault="008E573F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t xml:space="preserve">Часть 8.1 статьи 55.16-1 </w:t>
            </w:r>
            <w:proofErr w:type="spellStart"/>
            <w:r w:rsidRPr="00EA2436">
              <w:rPr>
                <w:rFonts w:ascii="Times New Roman" w:hAnsi="Times New Roman" w:cs="Times New Roman"/>
              </w:rPr>
              <w:t>ГрК</w:t>
            </w:r>
            <w:proofErr w:type="spellEnd"/>
            <w:r w:rsidRPr="00EA2436">
              <w:rPr>
                <w:rFonts w:ascii="Times New Roman" w:hAnsi="Times New Roman" w:cs="Times New Roman"/>
              </w:rPr>
              <w:t xml:space="preserve"> РФ</w:t>
            </w:r>
          </w:p>
          <w:p w:rsidR="008E573F" w:rsidRPr="00EA2436" w:rsidRDefault="008E573F">
            <w:pPr>
              <w:rPr>
                <w:rFonts w:ascii="Times New Roman" w:hAnsi="Times New Roman" w:cs="Times New Roman"/>
              </w:rPr>
            </w:pPr>
          </w:p>
        </w:tc>
      </w:tr>
      <w:tr w:rsidR="00B7749A" w:rsidRPr="00EA2436" w:rsidTr="00705BD1">
        <w:tc>
          <w:tcPr>
            <w:tcW w:w="4786" w:type="dxa"/>
          </w:tcPr>
          <w:p w:rsidR="00C15D4A" w:rsidRPr="00C15D4A" w:rsidRDefault="00C15D4A" w:rsidP="00C15D4A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4A">
              <w:rPr>
                <w:rFonts w:ascii="Times New Roman" w:eastAsia="Times New Roman" w:hAnsi="Times New Roman" w:cs="Times New Roman"/>
                <w:lang w:eastAsia="ru-RU"/>
              </w:rPr>
              <w:t>6.5.</w:t>
            </w:r>
            <w:r w:rsidRPr="00C15D4A">
              <w:rPr>
                <w:rFonts w:ascii="Times New Roman" w:eastAsia="Times New Roman" w:hAnsi="Times New Roman" w:cs="Times New Roman"/>
                <w:lang w:eastAsia="ru-RU"/>
              </w:rPr>
              <w:tab/>
              <w:t>Запрещается совершение по специальному банковскому счету Ассоциации любых операций со средствами компенсационного фонда обеспечения договорных обязательств, за исключением следующих:</w:t>
            </w:r>
          </w:p>
          <w:p w:rsidR="00C15D4A" w:rsidRPr="00C15D4A" w:rsidRDefault="00C15D4A" w:rsidP="00C15D4A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4A">
              <w:rPr>
                <w:rFonts w:ascii="Times New Roman" w:eastAsia="Times New Roman" w:hAnsi="Times New Roman" w:cs="Times New Roman"/>
                <w:lang w:eastAsia="ru-RU"/>
              </w:rPr>
              <w:t>6.5.1.</w:t>
            </w:r>
            <w:r w:rsidRPr="00C15D4A">
              <w:rPr>
                <w:rFonts w:ascii="Times New Roman" w:eastAsia="Times New Roman" w:hAnsi="Times New Roman" w:cs="Times New Roman"/>
                <w:lang w:eastAsia="ru-RU"/>
              </w:rPr>
              <w:tab/>
              <w:t>Возврат ошибочно перечисленных средств.</w:t>
            </w:r>
          </w:p>
          <w:p w:rsidR="00C15D4A" w:rsidRPr="00C15D4A" w:rsidRDefault="00C15D4A" w:rsidP="00C15D4A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4A">
              <w:rPr>
                <w:rFonts w:ascii="Times New Roman" w:eastAsia="Times New Roman" w:hAnsi="Times New Roman" w:cs="Times New Roman"/>
                <w:lang w:eastAsia="ru-RU"/>
              </w:rPr>
              <w:t>6.5.2.</w:t>
            </w:r>
            <w:r w:rsidRPr="00C15D4A">
              <w:rPr>
                <w:rFonts w:ascii="Times New Roman" w:eastAsia="Times New Roman" w:hAnsi="Times New Roman" w:cs="Times New Roman"/>
                <w:lang w:eastAsia="ru-RU"/>
              </w:rPr>
              <w:tab/>
              <w:t>Размещение средств компенсационного фонда обеспечения договорных обязательств в целях их сохранения и увеличения их размера.</w:t>
            </w:r>
          </w:p>
          <w:p w:rsidR="00C15D4A" w:rsidRPr="00C15D4A" w:rsidRDefault="00C15D4A" w:rsidP="00C15D4A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4A">
              <w:rPr>
                <w:rFonts w:ascii="Times New Roman" w:eastAsia="Times New Roman" w:hAnsi="Times New Roman" w:cs="Times New Roman"/>
                <w:lang w:eastAsia="ru-RU"/>
              </w:rPr>
              <w:t>6.5.3.</w:t>
            </w:r>
            <w:r w:rsidRPr="00C15D4A">
              <w:rPr>
                <w:rFonts w:ascii="Times New Roman" w:eastAsia="Times New Roman" w:hAnsi="Times New Roman" w:cs="Times New Roman"/>
                <w:lang w:eastAsia="ru-RU"/>
              </w:rPr>
              <w:tab/>
              <w:t>Осуществление выплат из компенсационного фонда обеспечения договорных обязательств в результате наступления субсидиарной ответственности Ассоциация, в случаях, предусмотренных статьей 60.1 Градостроительного кодекса Российской Федерации.</w:t>
            </w:r>
          </w:p>
          <w:p w:rsidR="00C15D4A" w:rsidRPr="00C15D4A" w:rsidRDefault="00C15D4A" w:rsidP="00C15D4A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D4A">
              <w:rPr>
                <w:rFonts w:ascii="Times New Roman" w:eastAsia="Times New Roman" w:hAnsi="Times New Roman" w:cs="Times New Roman"/>
                <w:lang w:eastAsia="ru-RU"/>
              </w:rPr>
              <w:t>6.5.4.</w:t>
            </w:r>
            <w:r w:rsidRPr="00C15D4A">
              <w:rPr>
                <w:rFonts w:ascii="Times New Roman" w:eastAsia="Times New Roman" w:hAnsi="Times New Roman" w:cs="Times New Roman"/>
                <w:lang w:eastAsia="ru-RU"/>
              </w:rPr>
              <w:tab/>
              <w:t>Уплата налога на прибыль организаций, исчисленного с дохода, полученного от размещения средств компенсационного фонда обеспечения договорных обязательства в кредитных организациях.</w:t>
            </w:r>
          </w:p>
          <w:p w:rsidR="00B7749A" w:rsidRPr="00EA2436" w:rsidRDefault="00C15D4A" w:rsidP="00C15D4A">
            <w:pPr>
              <w:rPr>
                <w:rFonts w:ascii="Times New Roman" w:hAnsi="Times New Roman" w:cs="Times New Roman"/>
              </w:rPr>
            </w:pPr>
            <w:r w:rsidRPr="00C15D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6.5.5.</w:t>
            </w:r>
            <w:r w:rsidRPr="00C15D4A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Перечисление </w:t>
            </w:r>
            <w:proofErr w:type="gramStart"/>
            <w:r w:rsidRPr="00C15D4A">
              <w:rPr>
                <w:rFonts w:ascii="Times New Roman" w:eastAsia="Times New Roman" w:hAnsi="Times New Roman" w:cs="Times New Roman"/>
                <w:lang w:eastAsia="ru-RU"/>
              </w:rPr>
              <w:t>средств компенсационного фонда обеспечения договорных обязательств Ассоциации</w:t>
            </w:r>
            <w:proofErr w:type="gramEnd"/>
            <w:r w:rsidRPr="00C15D4A">
              <w:rPr>
                <w:rFonts w:ascii="Times New Roman" w:eastAsia="Times New Roman" w:hAnsi="Times New Roman" w:cs="Times New Roman"/>
                <w:lang w:eastAsia="ru-RU"/>
              </w:rPr>
              <w:t xml:space="preserve"> на счета НОПРИЗ, в случаях, установленных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Федерации».</w:t>
            </w:r>
          </w:p>
        </w:tc>
        <w:tc>
          <w:tcPr>
            <w:tcW w:w="8647" w:type="dxa"/>
          </w:tcPr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6.6.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>Запрещается совершение по специальному банковскому счету Ассоциации любых операций со средствами компенсационного фонда обеспечения договорных обязательств, за исключением следующих: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6.6.1.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>Возврат ошибочно перечисленных средств.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6.6.2.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>Размещение средств компенсационного фонда обеспечения договорных обязательств в целях их сохранения и увеличения их размера.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6.6.3.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>Осуществление выплат из компенсационного фонда обеспечения договорных обязательств в результате наступления субсидиарной ответственности Ассоциации, в случаях, предусмотренных статьей 60.1 Градостроительного кодекса Российской Федерации.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6.6.4.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>Уплата налога на прибыль организаций, исчисленного с дохода, полученного от размещения средств компенсационного фонда обеспечения договорных обязательства в кредитных организациях.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6.6.5.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Перечисление </w:t>
            </w:r>
            <w:proofErr w:type="gramStart"/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средств компенсационного фонда обеспечения договорных обязательств Ассоциации</w:t>
            </w:r>
            <w:proofErr w:type="gramEnd"/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 xml:space="preserve"> на счета </w:t>
            </w:r>
            <w:r w:rsidR="00C15D4A">
              <w:rPr>
                <w:rFonts w:ascii="Times New Roman" w:eastAsia="Times New Roman" w:hAnsi="Times New Roman" w:cs="Times New Roman"/>
                <w:lang w:eastAsia="ru-RU"/>
              </w:rPr>
              <w:t>НОПРИЗ</w:t>
            </w:r>
            <w:r w:rsidRPr="00EA2436">
              <w:rPr>
                <w:rFonts w:ascii="Times New Roman" w:eastAsia="Times New Roman" w:hAnsi="Times New Roman" w:cs="Times New Roman"/>
                <w:lang w:eastAsia="ru-RU"/>
              </w:rPr>
              <w:t>, в случаях, установленных Градостроительным кодексом Российской Федерации, Федеральным законом от 29.12.2004 № 191-ФЗ «О введении в действие Градостроительного кодекса Российской Федерации».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436">
              <w:rPr>
                <w:rFonts w:ascii="Times New Roman" w:hAnsi="Times New Roman" w:cs="Times New Roman"/>
                <w:highlight w:val="yellow"/>
              </w:rPr>
              <w:t>6.6.6.</w:t>
            </w:r>
            <w:r w:rsidRPr="00EA24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перечисление средств компенсационного фонда обеспечения договорных обязательств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указанные средства, в случае, указанном в пункте </w:t>
            </w:r>
            <w:r w:rsidRPr="00EA2436">
              <w:rPr>
                <w:rFonts w:ascii="Times New Roman" w:hAnsi="Times New Roman" w:cs="Times New Roman"/>
                <w:highlight w:val="yellow"/>
              </w:rPr>
              <w:t>6.3.</w:t>
            </w:r>
            <w:r w:rsidRPr="00EA24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настоящего Положения;</w:t>
            </w:r>
          </w:p>
          <w:p w:rsidR="008E573F" w:rsidRPr="00EA2436" w:rsidRDefault="008E573F" w:rsidP="008E573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hAnsi="Times New Roman" w:cs="Times New Roman"/>
                <w:highlight w:val="yellow"/>
              </w:rPr>
              <w:lastRenderedPageBreak/>
              <w:t>6.6</w:t>
            </w:r>
            <w:r w:rsidR="00C15D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.7</w:t>
            </w:r>
            <w:r w:rsidRPr="00EA24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возврат излишне самостоятельно уплаченных членом Ассоциации сре</w:t>
            </w:r>
            <w:proofErr w:type="gramStart"/>
            <w:r w:rsidRPr="00EA24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дств вз</w:t>
            </w:r>
            <w:proofErr w:type="gramEnd"/>
            <w:r w:rsidRPr="00EA24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носа в компенсационный фонд обеспечения договорных обязательств Ассоциации в случае поступления на специальный банковский счет Ассоциации средств </w:t>
            </w:r>
            <w:r w:rsidR="00C15D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НОПРИЗ</w:t>
            </w:r>
            <w:r w:rsidRPr="00EA24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в соответствии с частью 16 статьи 55.16 Градостроительного кодекса Российской Федерации.</w:t>
            </w:r>
          </w:p>
          <w:p w:rsidR="00B7749A" w:rsidRPr="00EA2436" w:rsidRDefault="00B77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7749A" w:rsidRPr="00EA2436" w:rsidRDefault="008E573F">
            <w:pPr>
              <w:rPr>
                <w:rFonts w:ascii="Times New Roman" w:hAnsi="Times New Roman" w:cs="Times New Roman"/>
              </w:rPr>
            </w:pPr>
            <w:r w:rsidRPr="00EA2436">
              <w:rPr>
                <w:rFonts w:ascii="Times New Roman" w:hAnsi="Times New Roman" w:cs="Times New Roman"/>
              </w:rPr>
              <w:lastRenderedPageBreak/>
              <w:t xml:space="preserve">Часть 5 статьи 55.16 </w:t>
            </w:r>
            <w:proofErr w:type="spellStart"/>
            <w:r w:rsidRPr="00EA2436">
              <w:rPr>
                <w:rFonts w:ascii="Times New Roman" w:hAnsi="Times New Roman" w:cs="Times New Roman"/>
              </w:rPr>
              <w:t>ГрК</w:t>
            </w:r>
            <w:proofErr w:type="spellEnd"/>
            <w:r w:rsidRPr="00EA2436">
              <w:rPr>
                <w:rFonts w:ascii="Times New Roman" w:hAnsi="Times New Roman" w:cs="Times New Roman"/>
              </w:rPr>
              <w:t xml:space="preserve"> РФ</w:t>
            </w:r>
          </w:p>
        </w:tc>
      </w:tr>
      <w:tr w:rsidR="001222AB" w:rsidRPr="00EA2436" w:rsidTr="00705BD1">
        <w:tc>
          <w:tcPr>
            <w:tcW w:w="4786" w:type="dxa"/>
          </w:tcPr>
          <w:p w:rsidR="001222AB" w:rsidRPr="00ED4FCF" w:rsidRDefault="001222AB" w:rsidP="001222AB">
            <w:pPr>
              <w:pStyle w:val="a4"/>
              <w:spacing w:before="0" w:after="0"/>
              <w:ind w:firstLine="709"/>
              <w:jc w:val="both"/>
              <w:textAlignment w:val="top"/>
              <w:rPr>
                <w:rFonts w:eastAsia="Lucida Sans Unicode"/>
              </w:rPr>
            </w:pPr>
            <w:r w:rsidRPr="00ED4FCF">
              <w:rPr>
                <w:rFonts w:eastAsia="Lucida Sans Unicode"/>
              </w:rPr>
              <w:lastRenderedPageBreak/>
              <w:t xml:space="preserve">11.20. Ассоциация хранит заявки с приложенными документами, решения о предоставлении займа, договоры займа, договоров об обеспечении исполнения обязательств заемщика по договору займа, а также иные документы, полученные в результате осуществления </w:t>
            </w:r>
            <w:proofErr w:type="gramStart"/>
            <w:r w:rsidRPr="00ED4FCF">
              <w:rPr>
                <w:rFonts w:eastAsia="Lucida Sans Unicode"/>
              </w:rPr>
              <w:t>контроля за</w:t>
            </w:r>
            <w:proofErr w:type="gramEnd"/>
            <w:r w:rsidRPr="00ED4FCF">
              <w:rPr>
                <w:rFonts w:eastAsia="Lucida Sans Unicode"/>
              </w:rPr>
              <w:t xml:space="preserve"> использованием средств займа, в деле члена Ассоциации.</w:t>
            </w:r>
          </w:p>
          <w:p w:rsidR="001222AB" w:rsidRPr="00C15D4A" w:rsidRDefault="001222AB" w:rsidP="00C15D4A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1222AB" w:rsidRPr="00ED4FCF" w:rsidRDefault="001222AB" w:rsidP="001222AB">
            <w:pPr>
              <w:pStyle w:val="a4"/>
              <w:spacing w:before="0" w:after="0"/>
              <w:ind w:firstLine="709"/>
              <w:jc w:val="both"/>
              <w:textAlignment w:val="top"/>
              <w:rPr>
                <w:rFonts w:eastAsia="Lucida Sans Unicode"/>
              </w:rPr>
            </w:pPr>
            <w:r w:rsidRPr="00ED4FCF">
              <w:rPr>
                <w:rFonts w:eastAsia="Lucida Sans Unicode"/>
              </w:rPr>
              <w:t xml:space="preserve">11.20. Ассоциация хранит заявки с приложенными документами, решения о предоставлении займа, договоры займа, договоров об обеспечении исполнения обязательств заемщика по договору займа, а также иные документы, полученные в результате осуществления </w:t>
            </w:r>
            <w:proofErr w:type="gramStart"/>
            <w:r w:rsidRPr="00ED4FCF">
              <w:rPr>
                <w:rFonts w:eastAsia="Lucida Sans Unicode"/>
              </w:rPr>
              <w:t>контроля за</w:t>
            </w:r>
            <w:proofErr w:type="gramEnd"/>
            <w:r w:rsidRPr="00ED4FCF">
              <w:rPr>
                <w:rFonts w:eastAsia="Lucida Sans Unicode"/>
              </w:rPr>
              <w:t xml:space="preserve"> использованием средств займа, </w:t>
            </w:r>
            <w:r>
              <w:rPr>
                <w:rFonts w:eastAsia="Lucida Sans Unicode"/>
              </w:rPr>
              <w:t>бессрочно</w:t>
            </w:r>
            <w:bookmarkStart w:id="4" w:name="_GoBack"/>
            <w:bookmarkEnd w:id="4"/>
            <w:r w:rsidRPr="00ED4FCF">
              <w:rPr>
                <w:rFonts w:eastAsia="Lucida Sans Unicode"/>
              </w:rPr>
              <w:t>.</w:t>
            </w:r>
          </w:p>
          <w:p w:rsidR="001222AB" w:rsidRPr="00EA2436" w:rsidRDefault="001222AB" w:rsidP="008E573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1222AB" w:rsidRPr="00EA2436" w:rsidRDefault="001222AB">
            <w:pPr>
              <w:rPr>
                <w:rFonts w:ascii="Times New Roman" w:hAnsi="Times New Roman" w:cs="Times New Roman"/>
              </w:rPr>
            </w:pPr>
          </w:p>
        </w:tc>
      </w:tr>
    </w:tbl>
    <w:p w:rsidR="00B7749A" w:rsidRPr="00EA2436" w:rsidRDefault="00B7749A">
      <w:pPr>
        <w:rPr>
          <w:rFonts w:ascii="Times New Roman" w:hAnsi="Times New Roman" w:cs="Times New Roman"/>
        </w:rPr>
      </w:pPr>
    </w:p>
    <w:sectPr w:rsidR="00B7749A" w:rsidRPr="00EA2436" w:rsidSect="00705BD1">
      <w:pgSz w:w="16839" w:h="11907" w:orient="landscape" w:code="9"/>
      <w:pgMar w:top="1701" w:right="113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2F"/>
    <w:rsid w:val="001222AB"/>
    <w:rsid w:val="0017452F"/>
    <w:rsid w:val="00705BD1"/>
    <w:rsid w:val="008E573F"/>
    <w:rsid w:val="0092692C"/>
    <w:rsid w:val="00982893"/>
    <w:rsid w:val="00A8140A"/>
    <w:rsid w:val="00AD1BA3"/>
    <w:rsid w:val="00B7749A"/>
    <w:rsid w:val="00BF2C5C"/>
    <w:rsid w:val="00C15D4A"/>
    <w:rsid w:val="00E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573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573F"/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a4">
    <w:name w:val="Normal (Web)"/>
    <w:basedOn w:val="a"/>
    <w:rsid w:val="001222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573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573F"/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a4">
    <w:name w:val="Normal (Web)"/>
    <w:basedOn w:val="a"/>
    <w:rsid w:val="001222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9</cp:revision>
  <cp:lastPrinted>2022-09-14T07:41:00Z</cp:lastPrinted>
  <dcterms:created xsi:type="dcterms:W3CDTF">2022-09-12T06:29:00Z</dcterms:created>
  <dcterms:modified xsi:type="dcterms:W3CDTF">2022-09-27T04:22:00Z</dcterms:modified>
</cp:coreProperties>
</file>