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/>
      </w:pPr>
      <w:r>
        <w:rPr>
          <w:rFonts w:cs="Times New Roman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второго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/>
      </w:pPr>
      <w:r>
        <w:rPr>
          <w:rFonts w:eastAsia="Times New Roman"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/>
      </w:pPr>
      <w:r>
        <w:rPr>
          <w:rFonts w:eastAsia="Times New Roman"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«30» сентября 2022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«01» октября  2022 года, включительно.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</w:t>
      </w:r>
      <w:r>
        <w:rPr>
          <w:rFonts w:cs="Times New Roman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Times New Roman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eastAsia="Times New Roman"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Times New Roman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/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dc:language>ru-RU</dc:language>
  <cp:lastModifiedBy>User</cp:lastModifiedBy>
  <cp:lastPrinted>2022-08-23T11:58:00Z</cp:lastPrinted>
  <dcterms:modified xsi:type="dcterms:W3CDTF">2022-08-23T11:58:00Z</dcterms:modified>
  <cp:revision>15</cp:revision>
  <dc:subject/>
  <dc:title>На Бланке члена НП</dc:title>
</cp:coreProperties>
</file>