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3D365D" w:rsidRPr="003D365D" w:rsidTr="003D365D">
        <w:tc>
          <w:tcPr>
            <w:tcW w:w="103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D365D" w:rsidRPr="003D365D" w:rsidRDefault="003D365D" w:rsidP="003D365D">
            <w:pPr>
              <w:spacing w:line="253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Уважаемые коллеги!</w:t>
            </w:r>
            <w:bookmarkStart w:id="0" w:name="_GoBack"/>
            <w:bookmarkEnd w:id="0"/>
          </w:p>
          <w:p w:rsidR="003D365D" w:rsidRPr="003D365D" w:rsidRDefault="003D365D" w:rsidP="003D365D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Приглашаем вас принять участие в семинарах Учебного центра ФАУ «</w:t>
            </w:r>
            <w:proofErr w:type="spellStart"/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Главгосэкспертиза</w:t>
            </w:r>
            <w:proofErr w:type="spellEnd"/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России».</w:t>
            </w:r>
            <w:r w:rsidRPr="003D3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мероприятия проходят в онлайн формате на общедоступной платформе, не требующей установки дополнительного программного обеспечения.</w:t>
            </w:r>
          </w:p>
          <w:p w:rsidR="003D365D" w:rsidRPr="003D365D" w:rsidRDefault="003D365D" w:rsidP="003D365D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08 июня – бесплатный </w:t>
            </w:r>
            <w:proofErr w:type="spellStart"/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вебинар</w:t>
            </w:r>
            <w:proofErr w:type="spellEnd"/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3D3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«Порядок проведения государственной экспертизы с учетом изменений в градостроительном законодательстве Российской Федерации»</w:t>
              </w:r>
            </w:hyperlink>
          </w:p>
          <w:p w:rsidR="003D365D" w:rsidRPr="003D365D" w:rsidRDefault="003D365D" w:rsidP="003D365D">
            <w:pPr>
              <w:spacing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участия в мероприятии пройдите регистрацию по</w:t>
            </w:r>
            <w:r w:rsidRPr="003D36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 </w:t>
            </w:r>
            <w:hyperlink r:id="rId6" w:tgtFrame="_blank" w:history="1">
              <w:r w:rsidRPr="003D3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3D365D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.</w:t>
            </w:r>
          </w:p>
          <w:p w:rsidR="003D365D" w:rsidRPr="003D365D" w:rsidRDefault="003D365D" w:rsidP="003D365D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Ближайшие семинары</w:t>
            </w:r>
          </w:p>
          <w:tbl>
            <w:tblPr>
              <w:tblW w:w="920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4814"/>
              <w:gridCol w:w="1843"/>
            </w:tblGrid>
            <w:tr w:rsidR="003D365D" w:rsidRPr="003D365D" w:rsidTr="003D365D">
              <w:trPr>
                <w:trHeight w:val="538"/>
              </w:trPr>
              <w:tc>
                <w:tcPr>
                  <w:tcW w:w="25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Дата проведения семинара</w:t>
                  </w:r>
                </w:p>
              </w:tc>
              <w:tc>
                <w:tcPr>
                  <w:tcW w:w="48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Тематика семинара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 участия</w:t>
                  </w:r>
                </w:p>
              </w:tc>
            </w:tr>
            <w:tr w:rsidR="003D365D" w:rsidRPr="003D365D" w:rsidTr="003D365D">
              <w:trPr>
                <w:trHeight w:val="911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 мая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365D" w:rsidRPr="003D365D" w:rsidRDefault="003D365D" w:rsidP="003D365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ru-RU"/>
                    </w:rPr>
                  </w:pPr>
                  <w:hyperlink r:id="rId7" w:tgtFrame="_blank" w:history="1"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 xml:space="preserve">Актуальные вопросы </w:t>
                    </w:r>
                    <w:proofErr w:type="gramStart"/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>проведения государственной экспертизы проектной документации объектов транспортного комплекса</w:t>
                    </w:r>
                    <w:proofErr w:type="gramEnd"/>
                  </w:hyperlink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15 600 руб., в том числе НДС – 2 600 руб. за одного слушателя</w:t>
                  </w:r>
                </w:p>
              </w:tc>
            </w:tr>
            <w:tr w:rsidR="003D365D" w:rsidRPr="003D365D" w:rsidTr="003D365D">
              <w:trPr>
                <w:trHeight w:val="911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мая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365D" w:rsidRPr="003D365D" w:rsidRDefault="003D365D" w:rsidP="003D365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ru-RU"/>
                    </w:rPr>
                  </w:pPr>
                  <w:hyperlink r:id="rId8" w:tgtFrame="_blank" w:history="1"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>Особенности проведения инженерных изысканий гидротехнических сооружений. Анализ систематических ошибок</w:t>
                    </w:r>
                  </w:hyperlink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15 600 руб., в том числе НДС – 2 600 руб. за одного слушателя</w:t>
                  </w:r>
                </w:p>
              </w:tc>
            </w:tr>
            <w:tr w:rsidR="003D365D" w:rsidRPr="003D365D" w:rsidTr="003D365D">
              <w:trPr>
                <w:trHeight w:val="911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25-26 мая</w:t>
                  </w:r>
                </w:p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(двухдневный комплексный семинар)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ru-RU"/>
                    </w:rPr>
                  </w:pPr>
                  <w:hyperlink r:id="rId9" w:tgtFrame="_blank" w:history="1"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>Ценообразование и сметное нормирование в строительстве: актуальные вопросы. Практические аспекты применения актуализированных сметных нормативов при проведении проверки достоверности определения сметной стоимости</w:t>
                    </w:r>
                  </w:hyperlink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28 800 руб., в том числе НДС – 4 800 руб. за одного слушателя</w:t>
                  </w:r>
                </w:p>
              </w:tc>
            </w:tr>
            <w:tr w:rsidR="003D365D" w:rsidRPr="003D365D" w:rsidTr="003D365D">
              <w:trPr>
                <w:trHeight w:val="911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ru-RU"/>
                    </w:rPr>
                    <w:t>27</w:t>
                  </w: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мая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365D" w:rsidRPr="003D365D" w:rsidRDefault="003D365D" w:rsidP="003D365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ru-RU"/>
                    </w:rPr>
                  </w:pPr>
                  <w:hyperlink r:id="rId10" w:tgtFrame="_blank" w:history="1"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>Актуальные вопросы проведения государственной экспертизы проектной документации в отношении опасных производственных объектов и объектов обезвреживания и захоронения отходов при обустройстве нефтяных месторождений в части обеспечения охраны окружающей среды и санитарно-эпидемиологической безопасности</w:t>
                    </w:r>
                  </w:hyperlink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15 600 руб., в том числе НДС – 2 600 руб. за одного слушателя</w:t>
                  </w:r>
                </w:p>
              </w:tc>
            </w:tr>
            <w:tr w:rsidR="003D365D" w:rsidRPr="003D365D" w:rsidTr="003D365D">
              <w:trPr>
                <w:trHeight w:val="911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 мая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365D" w:rsidRPr="003D365D" w:rsidRDefault="003D365D" w:rsidP="003D365D">
                  <w:pPr>
                    <w:spacing w:line="240" w:lineRule="auto"/>
                    <w:jc w:val="both"/>
                    <w:rPr>
                      <w:rFonts w:ascii="Calibri" w:eastAsia="Times New Roman" w:hAnsi="Calibri" w:cs="Calibri"/>
                      <w:lang w:eastAsia="ru-RU"/>
                    </w:rPr>
                  </w:pPr>
                  <w:hyperlink r:id="rId11" w:tgtFrame="_blank" w:history="1"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>Особенности формирования состава и содержания подраздела «Технологические решения» применительно к объектам химии, нефтехимии и нефтепереработки</w:t>
                    </w:r>
                  </w:hyperlink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15 600 руб., в том числе НДС – 2 600 руб. за одного слушателя</w:t>
                  </w:r>
                </w:p>
              </w:tc>
            </w:tr>
            <w:tr w:rsidR="003D365D" w:rsidRPr="003D365D" w:rsidTr="003D365D">
              <w:trPr>
                <w:trHeight w:val="911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 мая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ru-RU"/>
                    </w:rPr>
                  </w:pPr>
                  <w:hyperlink r:id="rId12" w:tgtFrame="_blank" w:history="1"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>Требования в области охраны окружающей среды и санитарно-эпидемиологической безопасности при проектировании и выполнении инженерно-экологических изысканий, вопросы правового регулирования</w:t>
                    </w:r>
                  </w:hyperlink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15 600 руб., в том числе НДС – 2 600 руб. за одного слушателя</w:t>
                  </w:r>
                </w:p>
              </w:tc>
            </w:tr>
            <w:tr w:rsidR="003D365D" w:rsidRPr="003D365D" w:rsidTr="003D365D">
              <w:trPr>
                <w:trHeight w:val="911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01 июня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ru-RU"/>
                    </w:rPr>
                  </w:pPr>
                  <w:hyperlink r:id="rId13" w:tgtFrame="_blank" w:history="1"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>Актуальные вопросы проведения государственной экспертизы проектной документации и результатов инженерных изысканий. Повышение качества подготовки проектной документации и отчетной технической документации по результатам инженерных изысканий в условиях изменения законодательства</w:t>
                    </w:r>
                  </w:hyperlink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15 600 руб., в том числе НДС – 2 600 руб. за одного слушателя</w:t>
                  </w:r>
                </w:p>
              </w:tc>
            </w:tr>
            <w:tr w:rsidR="003D365D" w:rsidRPr="003D365D" w:rsidTr="003D365D">
              <w:trPr>
                <w:trHeight w:val="911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03 июня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ru-RU"/>
                    </w:rPr>
                  </w:pPr>
                  <w:hyperlink r:id="rId14" w:tgtFrame="_blank" w:history="1"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>Актуальные вопросы приемки документации и проведения государственной экспертизы с учетом внесения изменений в законодательство о градостроительной деятельности и техническом регулировании</w:t>
                    </w:r>
                  </w:hyperlink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15 600 руб., в том числе НДС – 2 600 руб. за одного слушателя</w:t>
                  </w:r>
                </w:p>
              </w:tc>
            </w:tr>
            <w:tr w:rsidR="003D365D" w:rsidRPr="003D365D" w:rsidTr="003D365D">
              <w:trPr>
                <w:trHeight w:val="911"/>
              </w:trPr>
              <w:tc>
                <w:tcPr>
                  <w:tcW w:w="254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 июня</w:t>
                  </w:r>
                </w:p>
              </w:tc>
              <w:tc>
                <w:tcPr>
                  <w:tcW w:w="48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lang w:eastAsia="ru-RU"/>
                    </w:rPr>
                  </w:pPr>
                  <w:hyperlink r:id="rId15" w:tgtFrame="_blank" w:history="1">
                    <w:r w:rsidRPr="003D365D">
                      <w:rPr>
                        <w:rFonts w:ascii="Times New Roman" w:eastAsia="Times New Roman" w:hAnsi="Times New Roman" w:cs="Times New Roman"/>
                        <w:color w:val="2222CC"/>
                        <w:sz w:val="24"/>
                        <w:szCs w:val="24"/>
                        <w:u w:val="single"/>
                        <w:lang w:eastAsia="ru-RU"/>
                      </w:rPr>
                      <w:t>Повышение качества проектных решений в части выполнения экологических и санитарно-эпидемиологических требований</w:t>
                    </w:r>
                  </w:hyperlink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D365D" w:rsidRPr="003D365D" w:rsidRDefault="003D365D" w:rsidP="003D365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lang w:eastAsia="ru-RU"/>
                    </w:rPr>
                  </w:pPr>
                  <w:r w:rsidRPr="003D36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15 600 руб., в том числе НДС – 2 600 руб. за одного слушателя</w:t>
                  </w:r>
                </w:p>
              </w:tc>
            </w:tr>
          </w:tbl>
          <w:p w:rsidR="003D365D" w:rsidRPr="003D365D" w:rsidRDefault="003D365D" w:rsidP="003D3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365D" w:rsidRPr="003D365D" w:rsidRDefault="003D365D" w:rsidP="003D3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D365D" w:rsidRPr="003D365D" w:rsidRDefault="003D365D" w:rsidP="003D36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  <w:p w:rsidR="003D365D" w:rsidRPr="003D365D" w:rsidRDefault="003D365D" w:rsidP="003D36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Подробная информация о других семинарах опубликована на сайте </w:t>
            </w:r>
            <w:proofErr w:type="spellStart"/>
            <w:r w:rsidRPr="003D365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Главгосэкспертизы</w:t>
            </w:r>
            <w:proofErr w:type="spellEnd"/>
            <w:r w:rsidRPr="003D365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 xml:space="preserve"> России </w:t>
            </w:r>
            <w:hyperlink r:id="rId16" w:tgtFrame="_blank" w:history="1">
              <w:r w:rsidRPr="003D365D">
                <w:rPr>
                  <w:rFonts w:ascii="Times New Roman" w:eastAsia="Times New Roman" w:hAnsi="Times New Roman" w:cs="Times New Roman"/>
                  <w:b/>
                  <w:bCs/>
                  <w:color w:val="C00000"/>
                  <w:sz w:val="24"/>
                  <w:szCs w:val="24"/>
                  <w:u w:val="single"/>
                  <w:lang w:eastAsia="ru-RU"/>
                </w:rPr>
                <w:t>в разделе «Учебный центр»</w:t>
              </w:r>
            </w:hyperlink>
            <w:r w:rsidRPr="003D365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.  </w:t>
            </w:r>
          </w:p>
          <w:p w:rsidR="003D365D" w:rsidRPr="003D365D" w:rsidRDefault="003D365D" w:rsidP="003D36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 </w:t>
            </w:r>
          </w:p>
          <w:p w:rsidR="003D365D" w:rsidRPr="003D365D" w:rsidRDefault="003D365D" w:rsidP="003D36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План-график семинаров ФАУ «</w:t>
            </w:r>
            <w:proofErr w:type="spellStart"/>
            <w:r w:rsidRPr="003D3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Главгосэкспертиза</w:t>
            </w:r>
            <w:proofErr w:type="spellEnd"/>
            <w:r w:rsidRPr="003D3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России» на 2021 год можно скачать по </w:t>
            </w:r>
            <w:hyperlink r:id="rId17" w:tgtFrame="_blank" w:history="1">
              <w:r w:rsidRPr="003D365D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ссылке</w:t>
              </w:r>
            </w:hyperlink>
            <w:r w:rsidRPr="003D3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3D365D" w:rsidRPr="003D365D" w:rsidRDefault="003D365D" w:rsidP="003D36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D365D" w:rsidRPr="003D365D" w:rsidRDefault="003D365D" w:rsidP="003D365D">
            <w:pPr>
              <w:spacing w:after="0" w:line="240" w:lineRule="auto"/>
              <w:ind w:left="-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Наши контакты:</w:t>
            </w:r>
          </w:p>
          <w:p w:rsidR="003D365D" w:rsidRPr="003D365D" w:rsidRDefault="003D365D" w:rsidP="003D365D">
            <w:pPr>
              <w:spacing w:after="0" w:line="240" w:lineRule="auto"/>
              <w:ind w:left="-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Петрусенко Алексей Владимирович, тел. +7 (495) 625-95-95 доб. 2214, </w:t>
            </w:r>
            <w:hyperlink r:id="rId18" w:history="1">
              <w:r w:rsidRPr="003D365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edu@gge.ru</w:t>
              </w:r>
            </w:hyperlink>
            <w:r w:rsidRPr="003D36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365D" w:rsidRPr="003D365D" w:rsidRDefault="003D365D" w:rsidP="003D365D">
            <w:pPr>
              <w:spacing w:before="120"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tgtFrame="_blank" w:history="1">
              <w:r w:rsidRPr="003D365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2222CC"/>
                  <w:sz w:val="24"/>
                  <w:szCs w:val="24"/>
                  <w:u w:val="single"/>
                  <w:lang w:eastAsia="ru-RU"/>
                </w:rPr>
                <w:t xml:space="preserve">Учебный центр </w:t>
              </w:r>
              <w:proofErr w:type="spellStart"/>
              <w:r w:rsidRPr="003D365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2222CC"/>
                  <w:sz w:val="24"/>
                  <w:szCs w:val="24"/>
                  <w:u w:val="single"/>
                  <w:lang w:eastAsia="ru-RU"/>
                </w:rPr>
                <w:t>Главгосэкспертизы</w:t>
              </w:r>
              <w:proofErr w:type="spellEnd"/>
              <w:r w:rsidRPr="003D365D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2222CC"/>
                  <w:sz w:val="24"/>
                  <w:szCs w:val="24"/>
                  <w:u w:val="single"/>
                  <w:lang w:eastAsia="ru-RU"/>
                </w:rPr>
                <w:t xml:space="preserve"> России</w:t>
              </w:r>
            </w:hyperlink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- флагманский центр компетенций по подготовке высококвалифицированных кадров для строительной отрасли.</w:t>
            </w:r>
          </w:p>
          <w:p w:rsidR="003D365D" w:rsidRPr="003D365D" w:rsidRDefault="003D365D" w:rsidP="003D36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Среди постоянных заказчиков образовательных услуг </w:t>
            </w:r>
            <w:proofErr w:type="spellStart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Главгосэкспертизы</w:t>
            </w:r>
            <w:proofErr w:type="spellEnd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России — ОАО «РЖД», НК «Роснефть», ПАО «</w:t>
            </w:r>
            <w:proofErr w:type="spellStart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Транснефть</w:t>
            </w:r>
            <w:proofErr w:type="spellEnd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», ГК «</w:t>
            </w:r>
            <w:proofErr w:type="spellStart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Росатом</w:t>
            </w:r>
            <w:proofErr w:type="spellEnd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», ХК «</w:t>
            </w:r>
            <w:proofErr w:type="spellStart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Металлоинвест</w:t>
            </w:r>
            <w:proofErr w:type="spellEnd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», АО «ЦИУС ЕЭС» и др.</w:t>
            </w:r>
          </w:p>
          <w:p w:rsidR="003D365D" w:rsidRPr="003D365D" w:rsidRDefault="003D365D" w:rsidP="003D36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D365D" w:rsidRPr="003D365D" w:rsidRDefault="003D365D" w:rsidP="003D365D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 подробной информацией о предоставляемых </w:t>
            </w:r>
            <w:proofErr w:type="spellStart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Главгосэкспертизой</w:t>
            </w:r>
            <w:proofErr w:type="spellEnd"/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образовательных услугах, а также с графиком проведения семинаров в 2021 году можно ознакомиться на </w:t>
            </w:r>
            <w:hyperlink r:id="rId20" w:tgtFrame="_blank" w:history="1">
              <w:r w:rsidRPr="003D365D">
                <w:rPr>
                  <w:rFonts w:ascii="Times New Roman" w:eastAsia="Times New Roman" w:hAnsi="Times New Roman" w:cs="Times New Roman"/>
                  <w:i/>
                  <w:iCs/>
                  <w:color w:val="2222CC"/>
                  <w:sz w:val="24"/>
                  <w:szCs w:val="24"/>
                  <w:u w:val="single"/>
                  <w:lang w:eastAsia="ru-RU"/>
                </w:rPr>
                <w:t>странице Уче</w:t>
              </w:r>
              <w:r w:rsidRPr="003D365D">
                <w:rPr>
                  <w:rFonts w:ascii="Times New Roman" w:eastAsia="Times New Roman" w:hAnsi="Times New Roman" w:cs="Times New Roman"/>
                  <w:i/>
                  <w:iCs/>
                  <w:color w:val="2222CC"/>
                  <w:sz w:val="24"/>
                  <w:szCs w:val="24"/>
                  <w:u w:val="single"/>
                  <w:lang w:eastAsia="ru-RU"/>
                </w:rPr>
                <w:t>б</w:t>
              </w:r>
              <w:r w:rsidRPr="003D365D">
                <w:rPr>
                  <w:rFonts w:ascii="Times New Roman" w:eastAsia="Times New Roman" w:hAnsi="Times New Roman" w:cs="Times New Roman"/>
                  <w:i/>
                  <w:iCs/>
                  <w:color w:val="2222CC"/>
                  <w:sz w:val="24"/>
                  <w:szCs w:val="24"/>
                  <w:u w:val="single"/>
                  <w:lang w:eastAsia="ru-RU"/>
                </w:rPr>
                <w:t>ного центра</w:t>
              </w:r>
            </w:hyperlink>
            <w:r w:rsidRPr="003D365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3D365D" w:rsidRPr="003D365D" w:rsidRDefault="003D365D" w:rsidP="003D365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D365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65D">
        <w:rPr>
          <w:rFonts w:ascii="Calibri" w:eastAsia="Times New Roman" w:hAnsi="Calibri" w:cs="Calibri"/>
          <w:color w:val="000000"/>
          <w:lang w:eastAsia="ru-RU"/>
        </w:rPr>
        <w:lastRenderedPageBreak/>
        <w:t> </w:t>
      </w:r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65D">
        <w:rPr>
          <w:rFonts w:ascii="Calibri" w:eastAsia="Times New Roman" w:hAnsi="Calibri" w:cs="Calibri"/>
          <w:color w:val="000000"/>
          <w:lang w:eastAsia="ru-RU"/>
        </w:rPr>
        <w:t> </w:t>
      </w:r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65D">
        <w:rPr>
          <w:rFonts w:ascii="Arial" w:eastAsia="Times New Roman" w:hAnsi="Arial" w:cs="Arial"/>
          <w:color w:val="B89A7A"/>
          <w:sz w:val="20"/>
          <w:szCs w:val="20"/>
          <w:lang w:eastAsia="ru-RU"/>
        </w:rPr>
        <w:t>С уважением,</w:t>
      </w:r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65D">
        <w:rPr>
          <w:rFonts w:ascii="Arial" w:eastAsia="Times New Roman" w:hAnsi="Arial" w:cs="Arial"/>
          <w:b/>
          <w:bCs/>
          <w:color w:val="9D2235"/>
          <w:sz w:val="20"/>
          <w:szCs w:val="20"/>
          <w:lang w:eastAsia="ru-RU"/>
        </w:rPr>
        <w:t>УЧЕБНЫЙ ЦЕНТР</w:t>
      </w:r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65D">
        <w:rPr>
          <w:rFonts w:ascii="Arial" w:eastAsia="Times New Roman" w:hAnsi="Arial" w:cs="Arial"/>
          <w:color w:val="BD9A7A"/>
          <w:sz w:val="20"/>
          <w:szCs w:val="20"/>
          <w:lang w:eastAsia="ru-RU"/>
        </w:rPr>
        <w:t>ФАУ «</w:t>
      </w:r>
      <w:proofErr w:type="spellStart"/>
      <w:r w:rsidRPr="003D365D">
        <w:rPr>
          <w:rFonts w:ascii="Arial" w:eastAsia="Times New Roman" w:hAnsi="Arial" w:cs="Arial"/>
          <w:color w:val="BD9A7A"/>
          <w:sz w:val="20"/>
          <w:szCs w:val="20"/>
          <w:lang w:eastAsia="ru-RU"/>
        </w:rPr>
        <w:t>Главгосэкспертиза</w:t>
      </w:r>
      <w:proofErr w:type="spellEnd"/>
      <w:r w:rsidRPr="003D365D">
        <w:rPr>
          <w:rFonts w:ascii="Arial" w:eastAsia="Times New Roman" w:hAnsi="Arial" w:cs="Arial"/>
          <w:color w:val="BD9A7A"/>
          <w:sz w:val="20"/>
          <w:szCs w:val="20"/>
          <w:lang w:eastAsia="ru-RU"/>
        </w:rPr>
        <w:t xml:space="preserve"> России»</w:t>
      </w:r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65D">
        <w:rPr>
          <w:rFonts w:ascii="Arial" w:eastAsia="Times New Roman" w:hAnsi="Arial" w:cs="Arial"/>
          <w:color w:val="B89A7A"/>
          <w:sz w:val="20"/>
          <w:szCs w:val="20"/>
          <w:lang w:eastAsia="ru-RU"/>
        </w:rPr>
        <w:t>Тел.  +7 (495) 625-95-95 </w:t>
      </w:r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hyperlink r:id="rId21" w:history="1">
        <w:r w:rsidRPr="003D365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edu</w:t>
        </w:r>
        <w:r w:rsidRPr="003D365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@</w:t>
        </w:r>
        <w:r w:rsidRPr="003D365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gge</w:t>
        </w:r>
        <w:r w:rsidRPr="003D365D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3D365D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65D">
        <w:rPr>
          <w:rFonts w:ascii="Arial" w:eastAsia="Times New Roman" w:hAnsi="Arial" w:cs="Arial"/>
          <w:color w:val="2222CC"/>
          <w:sz w:val="20"/>
          <w:szCs w:val="20"/>
          <w:lang w:eastAsia="ru-RU"/>
        </w:rPr>
        <w:t>Большая Якиманка ул., д. 42 стр.1-2</w:t>
      </w:r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D365D">
        <w:rPr>
          <w:rFonts w:ascii="Arial" w:eastAsia="Times New Roman" w:hAnsi="Arial" w:cs="Arial"/>
          <w:color w:val="BD9A7A"/>
          <w:sz w:val="20"/>
          <w:szCs w:val="20"/>
          <w:lang w:eastAsia="ru-RU"/>
        </w:rPr>
        <w:t>Москва, Россия, 119049</w:t>
      </w:r>
    </w:p>
    <w:p w:rsidR="003D365D" w:rsidRPr="003D365D" w:rsidRDefault="003D365D" w:rsidP="003D365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D365D">
        <w:rPr>
          <w:rFonts w:ascii="Arial" w:eastAsia="Times New Roman" w:hAnsi="Arial" w:cs="Arial"/>
          <w:color w:val="9D2235"/>
          <w:sz w:val="20"/>
          <w:szCs w:val="20"/>
          <w:lang w:val="en-US" w:eastAsia="ru-RU"/>
        </w:rPr>
        <w:t>gge</w:t>
      </w:r>
      <w:proofErr w:type="spellEnd"/>
      <w:r w:rsidRPr="003D365D">
        <w:rPr>
          <w:rFonts w:ascii="Arial" w:eastAsia="Times New Roman" w:hAnsi="Arial" w:cs="Arial"/>
          <w:color w:val="9D2235"/>
          <w:sz w:val="20"/>
          <w:szCs w:val="20"/>
          <w:lang w:eastAsia="ru-RU"/>
        </w:rPr>
        <w:t>.</w:t>
      </w:r>
      <w:proofErr w:type="spellStart"/>
      <w:r w:rsidRPr="003D365D">
        <w:rPr>
          <w:rFonts w:ascii="Arial" w:eastAsia="Times New Roman" w:hAnsi="Arial" w:cs="Arial"/>
          <w:color w:val="9D2235"/>
          <w:sz w:val="20"/>
          <w:szCs w:val="20"/>
          <w:lang w:val="en-US" w:eastAsia="ru-RU"/>
        </w:rPr>
        <w:t>ru</w:t>
      </w:r>
      <w:proofErr w:type="spellEnd"/>
    </w:p>
    <w:p w:rsidR="00BB39C6" w:rsidRDefault="00BB39C6"/>
    <w:sectPr w:rsidR="00BB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65D"/>
    <w:rsid w:val="003D365D"/>
    <w:rsid w:val="00BB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3D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365D"/>
    <w:rPr>
      <w:color w:val="0000FF"/>
      <w:u w:val="single"/>
    </w:rPr>
  </w:style>
  <w:style w:type="character" w:customStyle="1" w:styleId="16804cac1d129462msohyperlink">
    <w:name w:val="16804cac1d129462msohyperlink"/>
    <w:basedOn w:val="a0"/>
    <w:rsid w:val="003D365D"/>
  </w:style>
  <w:style w:type="character" w:customStyle="1" w:styleId="wmi-callto">
    <w:name w:val="wmi-callto"/>
    <w:basedOn w:val="a0"/>
    <w:rsid w:val="003D365D"/>
  </w:style>
  <w:style w:type="character" w:customStyle="1" w:styleId="js-extracted-address">
    <w:name w:val="js-extracted-address"/>
    <w:basedOn w:val="a0"/>
    <w:rsid w:val="003D365D"/>
  </w:style>
  <w:style w:type="character" w:customStyle="1" w:styleId="mail-message-map-nobreak">
    <w:name w:val="mail-message-map-nobreak"/>
    <w:basedOn w:val="a0"/>
    <w:rsid w:val="003D36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3D3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D365D"/>
    <w:rPr>
      <w:color w:val="0000FF"/>
      <w:u w:val="single"/>
    </w:rPr>
  </w:style>
  <w:style w:type="character" w:customStyle="1" w:styleId="16804cac1d129462msohyperlink">
    <w:name w:val="16804cac1d129462msohyperlink"/>
    <w:basedOn w:val="a0"/>
    <w:rsid w:val="003D365D"/>
  </w:style>
  <w:style w:type="character" w:customStyle="1" w:styleId="wmi-callto">
    <w:name w:val="wmi-callto"/>
    <w:basedOn w:val="a0"/>
    <w:rsid w:val="003D365D"/>
  </w:style>
  <w:style w:type="character" w:customStyle="1" w:styleId="js-extracted-address">
    <w:name w:val="js-extracted-address"/>
    <w:basedOn w:val="a0"/>
    <w:rsid w:val="003D365D"/>
  </w:style>
  <w:style w:type="character" w:customStyle="1" w:styleId="mail-message-map-nobreak">
    <w:name w:val="mail-message-map-nobreak"/>
    <w:basedOn w:val="a0"/>
    <w:rsid w:val="003D3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gge.ru/seminars/20-05-2021-osobennosti-provedeniya-inzhenernykh-izyskaniy-gidrotekhnicheskikh-sooruzheniy-analiz-sis/" TargetMode="External"/><Relationship Id="rId13" Type="http://schemas.openxmlformats.org/officeDocument/2006/relationships/hyperlink" Target="https://edu.gge.ru/seminars/aktualnye-voprosy-provedeniya-gosudarstvennoy-ekspertizy-proektnoy-dokumentatsii-i-rezultatov-inzhen/" TargetMode="External"/><Relationship Id="rId18" Type="http://schemas.openxmlformats.org/officeDocument/2006/relationships/hyperlink" Target="mailto:edu@gge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edu@gge.ru" TargetMode="External"/><Relationship Id="rId7" Type="http://schemas.openxmlformats.org/officeDocument/2006/relationships/hyperlink" Target="https://edu.gge.ru/seminars/19-05-2021-aktualnye-voprosy-provedeniya-gosudarstvennoy-ekspertizy-proektnoy-dokumentatsii-obektov-/" TargetMode="External"/><Relationship Id="rId12" Type="http://schemas.openxmlformats.org/officeDocument/2006/relationships/hyperlink" Target="https://edu.gge.ru/seminars/31-05-2021-trebovaniya-v-oblasti-okhrany-okruzhayushchey-sredy-i-sanitarno-epidemiologicheskoy-bezop/" TargetMode="External"/><Relationship Id="rId17" Type="http://schemas.openxmlformats.org/officeDocument/2006/relationships/hyperlink" Target="https://edu.gge.ru/upload/iblock/200/%D0%9F%D0%BB%D0%B0%D0%BD-%D0%B3%D1%80%D0%B0%D1%84%D0%B8%D0%BA%20%D1%81%D0%B5%D0%BC%D0%B8%D0%BD%D0%B0%D1%80%D0%BE%D0%B2_%D0%B4%D0%BB%D1%8F%20%D0%B7%D0%B0%D1%8F%D0%B2%D0%B8%D1%82%D0%B5%D0%BB%D0%B5%D0%B9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du.gge.ru/seminars/" TargetMode="External"/><Relationship Id="rId20" Type="http://schemas.openxmlformats.org/officeDocument/2006/relationships/hyperlink" Target="https://gge.ru/uchebnyy-tsentr/" TargetMode="External"/><Relationship Id="rId1" Type="http://schemas.openxmlformats.org/officeDocument/2006/relationships/styles" Target="styles.xml"/><Relationship Id="rId6" Type="http://schemas.openxmlformats.org/officeDocument/2006/relationships/hyperlink" Target="https://us02web.zoom.us/webinar/register/WN_UarAl-SnTXCNV9vEQU_AvA" TargetMode="External"/><Relationship Id="rId11" Type="http://schemas.openxmlformats.org/officeDocument/2006/relationships/hyperlink" Target="https://edu.gge.ru/seminars/28-05-2021-osobennosti-formirovaniya-sostava-i-soderzhaniya-podrazdela-tekhnologicheskie-resheniya-p/" TargetMode="External"/><Relationship Id="rId5" Type="http://schemas.openxmlformats.org/officeDocument/2006/relationships/hyperlink" Target="https://gge.ru/uchebnyy-tsentr/webinar/?utm_source=mail&amp;utm_medium=mail&amp;utm_campaign=webinar10112020" TargetMode="External"/><Relationship Id="rId15" Type="http://schemas.openxmlformats.org/officeDocument/2006/relationships/hyperlink" Target="https://edu.gge.ru/seminars/16-06-2021-povyshenie-kachestva-proektnykh-resheniy-v-chasti-vypolneniya-ekologicheskikh-i-sanitarno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du.gge.ru/seminars/27-05-2021-aktualnye-voprosy-provedeniya-gosudarstvennoy-ekspertizy-proektnoy-dokumentatsii-v-otnosh/" TargetMode="External"/><Relationship Id="rId19" Type="http://schemas.openxmlformats.org/officeDocument/2006/relationships/hyperlink" Target="https://gge.ru/uchebnyy-tsen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.gge.ru/seminars/25-05-2021-tsenoobrazovanie-i-smetnoe-normirovanie-v-stroitelstve-aktualnye-voprosy-prakticheskie/" TargetMode="External"/><Relationship Id="rId14" Type="http://schemas.openxmlformats.org/officeDocument/2006/relationships/hyperlink" Target="https://edu.gge.ru/seminars/03-06-2021-aktualnye-voprosy-priemki-dokumentatsii-i-provedeniya-gosudarstvennoy-ekspertizy-s-ucheto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894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2021-05-19T23:42:00Z</dcterms:created>
  <dcterms:modified xsi:type="dcterms:W3CDTF">2021-05-19T23:43:00Z</dcterms:modified>
</cp:coreProperties>
</file>